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3E33" w14:textId="07E60A8B" w:rsidR="0002650C" w:rsidRPr="0002650C" w:rsidRDefault="005356B9" w:rsidP="0002650C">
      <w:pPr>
        <w:jc w:val="center"/>
        <w:rPr>
          <w:rFonts w:ascii="Neutraface Text Bold" w:hAnsi="Neutraface Text Bold"/>
          <w:b/>
          <w:sz w:val="36"/>
        </w:rPr>
      </w:pPr>
      <w:r>
        <w:rPr>
          <w:rFonts w:ascii="Neutraface Text Bold" w:hAnsi="Neutraface Text Bold"/>
          <w:b/>
          <w:sz w:val="36"/>
        </w:rPr>
        <w:t>English Year 10</w:t>
      </w:r>
    </w:p>
    <w:tbl>
      <w:tblPr>
        <w:tblStyle w:val="TableGrid"/>
        <w:tblW w:w="9640" w:type="dxa"/>
        <w:tblInd w:w="-284" w:type="dxa"/>
        <w:tblLook w:val="04A0" w:firstRow="1" w:lastRow="0" w:firstColumn="1" w:lastColumn="0" w:noHBand="0" w:noVBand="1"/>
      </w:tblPr>
      <w:tblGrid>
        <w:gridCol w:w="523"/>
        <w:gridCol w:w="1816"/>
        <w:gridCol w:w="1379"/>
        <w:gridCol w:w="1307"/>
        <w:gridCol w:w="523"/>
        <w:gridCol w:w="1128"/>
        <w:gridCol w:w="1527"/>
        <w:gridCol w:w="1437"/>
      </w:tblGrid>
      <w:tr w:rsidR="0002650C" w14:paraId="353A4948" w14:textId="77777777" w:rsidTr="0002650C">
        <w:trPr>
          <w:trHeight w:val="340"/>
        </w:trPr>
        <w:tc>
          <w:tcPr>
            <w:tcW w:w="523" w:type="dxa"/>
            <w:tcBorders>
              <w:top w:val="nil"/>
              <w:left w:val="nil"/>
              <w:bottom w:val="single" w:sz="4" w:space="0" w:color="auto"/>
              <w:right w:val="single" w:sz="4" w:space="0" w:color="auto"/>
            </w:tcBorders>
          </w:tcPr>
          <w:p w14:paraId="5ACA1E84" w14:textId="77777777" w:rsidR="0002650C" w:rsidRDefault="0002650C" w:rsidP="008A1146">
            <w:pPr>
              <w:rPr>
                <w:rFonts w:ascii="Neutraface Text Book" w:hAnsi="Neutraface Text Book"/>
                <w:sz w:val="18"/>
                <w:szCs w:val="16"/>
              </w:rPr>
            </w:pPr>
          </w:p>
        </w:tc>
        <w:tc>
          <w:tcPr>
            <w:tcW w:w="184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018EB0"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Autumn 1</w:t>
            </w:r>
          </w:p>
        </w:tc>
        <w:tc>
          <w:tcPr>
            <w:tcW w:w="139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CBBC85"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Autumn 2</w:t>
            </w:r>
          </w:p>
        </w:tc>
        <w:tc>
          <w:tcPr>
            <w:tcW w:w="131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00C1833"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Spring 1</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B094D39"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Spring 2</w:t>
            </w:r>
          </w:p>
        </w:tc>
        <w:tc>
          <w:tcPr>
            <w:tcW w:w="1527"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EE43E60"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Summer 1</w:t>
            </w:r>
          </w:p>
        </w:tc>
        <w:tc>
          <w:tcPr>
            <w:tcW w:w="145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539CB55" w14:textId="77777777" w:rsidR="0002650C" w:rsidRDefault="0002650C" w:rsidP="008A1146">
            <w:pPr>
              <w:jc w:val="center"/>
              <w:rPr>
                <w:rFonts w:ascii="Neutraface Text Book" w:hAnsi="Neutraface Text Book"/>
                <w:sz w:val="18"/>
                <w:szCs w:val="16"/>
              </w:rPr>
            </w:pPr>
            <w:r>
              <w:rPr>
                <w:rFonts w:ascii="Neutraface Text Book" w:hAnsi="Neutraface Text Book"/>
                <w:sz w:val="18"/>
                <w:szCs w:val="16"/>
              </w:rPr>
              <w:t>Summer 2</w:t>
            </w:r>
          </w:p>
        </w:tc>
      </w:tr>
      <w:tr w:rsidR="0002650C" w14:paraId="3C8C778B" w14:textId="77777777" w:rsidTr="0002650C">
        <w:trPr>
          <w:cantSplit/>
          <w:trHeight w:val="1134"/>
        </w:trPr>
        <w:tc>
          <w:tcPr>
            <w:tcW w:w="523" w:type="dxa"/>
            <w:textDirection w:val="btLr"/>
            <w:hideMark/>
          </w:tcPr>
          <w:p w14:paraId="181A1AFD" w14:textId="67D46ED8" w:rsidR="0002650C" w:rsidRDefault="0002650C" w:rsidP="0002650C">
            <w:pPr>
              <w:ind w:left="113" w:right="113"/>
              <w:jc w:val="center"/>
              <w:rPr>
                <w:rFonts w:ascii="Neutraface Text Book" w:hAnsi="Neutraface Text Book"/>
                <w:sz w:val="18"/>
                <w:szCs w:val="16"/>
              </w:rPr>
            </w:pPr>
            <w:r>
              <w:rPr>
                <w:rFonts w:ascii="Neutraface Text Book" w:hAnsi="Neutraface Text Book"/>
                <w:sz w:val="24"/>
              </w:rPr>
              <w:t>Big Ideas (Subject, Paper and AOs)</w:t>
            </w:r>
          </w:p>
        </w:tc>
        <w:tc>
          <w:tcPr>
            <w:tcW w:w="1847" w:type="dxa"/>
            <w:shd w:val="clear" w:color="auto" w:fill="FBE4D5" w:themeFill="accent2" w:themeFillTint="33"/>
            <w:hideMark/>
          </w:tcPr>
          <w:p w14:paraId="5BAD4B3B" w14:textId="77777777" w:rsidR="0002650C" w:rsidRDefault="0002650C" w:rsidP="0002650C">
            <w:pPr>
              <w:rPr>
                <w:rFonts w:ascii="Neutraface Text Book" w:hAnsi="Neutraface Text Book"/>
                <w:sz w:val="24"/>
              </w:rPr>
            </w:pPr>
            <w:r>
              <w:rPr>
                <w:rFonts w:ascii="Neutraface Text Book" w:hAnsi="Neutraface Text Book"/>
                <w:sz w:val="24"/>
              </w:rPr>
              <w:t>English Language Paper 1 (AQA)</w:t>
            </w:r>
          </w:p>
          <w:p w14:paraId="222BEC74" w14:textId="77777777" w:rsidR="0002650C" w:rsidRPr="001B2D05" w:rsidRDefault="0002650C" w:rsidP="0002650C">
            <w:pPr>
              <w:rPr>
                <w:rFonts w:ascii="Neutraface Text Book" w:hAnsi="Neutraface Text Book"/>
                <w:sz w:val="24"/>
              </w:rPr>
            </w:pPr>
            <w:r w:rsidRPr="001B2D05">
              <w:rPr>
                <w:rFonts w:ascii="Neutraface Text Book" w:hAnsi="Neutraface Text Book"/>
                <w:sz w:val="24"/>
              </w:rPr>
              <w:t>AO1</w:t>
            </w:r>
            <w:r>
              <w:rPr>
                <w:rFonts w:ascii="Neutraface Text Book" w:hAnsi="Neutraface Text Book"/>
                <w:sz w:val="24"/>
              </w:rPr>
              <w:t xml:space="preserve">, </w:t>
            </w:r>
            <w:r w:rsidRPr="001B2D05">
              <w:rPr>
                <w:rFonts w:ascii="Neutraface Text Book" w:hAnsi="Neutraface Text Book"/>
                <w:sz w:val="24"/>
              </w:rPr>
              <w:t>AO2</w:t>
            </w:r>
            <w:r>
              <w:rPr>
                <w:rFonts w:ascii="Neutraface Text Book" w:hAnsi="Neutraface Text Book"/>
                <w:sz w:val="24"/>
              </w:rPr>
              <w:t xml:space="preserve">, </w:t>
            </w:r>
          </w:p>
          <w:p w14:paraId="0A1AE5B3" w14:textId="77777777" w:rsidR="0002650C" w:rsidRPr="001B2D05" w:rsidRDefault="0002650C" w:rsidP="0002650C">
            <w:pPr>
              <w:rPr>
                <w:rFonts w:ascii="Neutraface Text Book" w:hAnsi="Neutraface Text Book"/>
                <w:sz w:val="24"/>
              </w:rPr>
            </w:pPr>
            <w:r w:rsidRPr="001B2D05">
              <w:rPr>
                <w:rFonts w:ascii="Neutraface Text Book" w:hAnsi="Neutraface Text Book"/>
                <w:sz w:val="24"/>
              </w:rPr>
              <w:t>AO3</w:t>
            </w:r>
            <w:r>
              <w:rPr>
                <w:rFonts w:ascii="Neutraface Text Book" w:hAnsi="Neutraface Text Book"/>
                <w:sz w:val="24"/>
              </w:rPr>
              <w:t xml:space="preserve">, </w:t>
            </w:r>
            <w:r w:rsidRPr="001B2D05">
              <w:rPr>
                <w:rFonts w:ascii="Neutraface Text Book" w:hAnsi="Neutraface Text Book"/>
                <w:sz w:val="24"/>
              </w:rPr>
              <w:t>AO4</w:t>
            </w:r>
            <w:r>
              <w:rPr>
                <w:rFonts w:ascii="Neutraface Text Book" w:hAnsi="Neutraface Text Book"/>
                <w:sz w:val="24"/>
              </w:rPr>
              <w:t>,</w:t>
            </w:r>
          </w:p>
          <w:p w14:paraId="44EAC969" w14:textId="77777777" w:rsidR="0002650C" w:rsidRDefault="0002650C" w:rsidP="0002650C">
            <w:pPr>
              <w:rPr>
                <w:rFonts w:ascii="Neutraface Text Book" w:hAnsi="Neutraface Text Book"/>
                <w:sz w:val="24"/>
              </w:rPr>
            </w:pPr>
            <w:r w:rsidRPr="001B2D05">
              <w:rPr>
                <w:rFonts w:ascii="Neutraface Text Book" w:hAnsi="Neutraface Text Book"/>
                <w:sz w:val="24"/>
              </w:rPr>
              <w:t>AO5</w:t>
            </w:r>
            <w:r>
              <w:rPr>
                <w:rFonts w:ascii="Neutraface Text Book" w:hAnsi="Neutraface Text Book"/>
                <w:sz w:val="24"/>
              </w:rPr>
              <w:t xml:space="preserve">, </w:t>
            </w:r>
            <w:r w:rsidRPr="001B2D05">
              <w:rPr>
                <w:rFonts w:ascii="Neutraface Text Book" w:hAnsi="Neutraface Text Book"/>
                <w:sz w:val="24"/>
              </w:rPr>
              <w:t>AO6</w:t>
            </w:r>
          </w:p>
          <w:p w14:paraId="7E3DA29F" w14:textId="77777777" w:rsidR="0002650C" w:rsidRDefault="0002650C" w:rsidP="0002650C">
            <w:pPr>
              <w:rPr>
                <w:rFonts w:ascii="Neutraface Text Book" w:hAnsi="Neutraface Text Book"/>
                <w:sz w:val="24"/>
              </w:rPr>
            </w:pPr>
          </w:p>
          <w:p w14:paraId="1D94BA08" w14:textId="77777777" w:rsidR="0002650C" w:rsidRDefault="0002650C" w:rsidP="0002650C">
            <w:pPr>
              <w:rPr>
                <w:rFonts w:ascii="Neutraface Text Book" w:hAnsi="Neutraface Text Book"/>
                <w:sz w:val="24"/>
              </w:rPr>
            </w:pPr>
            <w:r>
              <w:rPr>
                <w:rFonts w:ascii="Neutraface Text Book" w:hAnsi="Neutraface Text Book"/>
                <w:sz w:val="24"/>
              </w:rPr>
              <w:t>English Literature Paper 2 (Edexcel)</w:t>
            </w:r>
          </w:p>
          <w:p w14:paraId="6DB17994" w14:textId="77777777" w:rsidR="0002650C" w:rsidRDefault="0002650C" w:rsidP="0002650C">
            <w:pPr>
              <w:rPr>
                <w:rFonts w:ascii="Neutraface Text Book" w:hAnsi="Neutraface Text Book"/>
                <w:sz w:val="24"/>
              </w:rPr>
            </w:pPr>
            <w:r w:rsidRPr="00C20322">
              <w:rPr>
                <w:rFonts w:ascii="Neutraface Text Book" w:hAnsi="Neutraface Text Book"/>
                <w:sz w:val="24"/>
              </w:rPr>
              <w:t>AO1</w:t>
            </w:r>
            <w:r>
              <w:rPr>
                <w:rFonts w:ascii="Neutraface Text Book" w:hAnsi="Neutraface Text Book"/>
                <w:sz w:val="24"/>
              </w:rPr>
              <w:t xml:space="preserve">, </w:t>
            </w:r>
            <w:r w:rsidRPr="00C20322">
              <w:rPr>
                <w:rFonts w:ascii="Neutraface Text Book" w:hAnsi="Neutraface Text Book"/>
                <w:sz w:val="24"/>
              </w:rPr>
              <w:t>AO2</w:t>
            </w:r>
            <w:r>
              <w:rPr>
                <w:rFonts w:ascii="Neutraface Text Book" w:hAnsi="Neutraface Text Book"/>
                <w:sz w:val="24"/>
              </w:rPr>
              <w:t xml:space="preserve">, </w:t>
            </w:r>
            <w:r w:rsidRPr="00C20322">
              <w:rPr>
                <w:rFonts w:ascii="Neutraface Text Book" w:hAnsi="Neutraface Text Book"/>
                <w:sz w:val="24"/>
              </w:rPr>
              <w:t>AO3</w:t>
            </w:r>
            <w:r>
              <w:rPr>
                <w:rFonts w:ascii="Neutraface Text Book" w:hAnsi="Neutraface Text Book"/>
                <w:sz w:val="24"/>
              </w:rPr>
              <w:t xml:space="preserve">, </w:t>
            </w:r>
            <w:r w:rsidRPr="00C20322">
              <w:rPr>
                <w:rFonts w:ascii="Neutraface Text Book" w:hAnsi="Neutraface Text Book"/>
                <w:sz w:val="24"/>
              </w:rPr>
              <w:t>AO4</w:t>
            </w:r>
          </w:p>
          <w:p w14:paraId="4C921734" w14:textId="77777777" w:rsidR="0002650C" w:rsidRDefault="0002650C" w:rsidP="0002650C">
            <w:pPr>
              <w:rPr>
                <w:rFonts w:ascii="Neutraface Text Book" w:hAnsi="Neutraface Text Book"/>
                <w:sz w:val="24"/>
              </w:rPr>
            </w:pPr>
          </w:p>
          <w:p w14:paraId="12E2644A" w14:textId="77777777" w:rsidR="0002650C" w:rsidRDefault="0002650C" w:rsidP="0002650C">
            <w:pPr>
              <w:jc w:val="center"/>
              <w:rPr>
                <w:rFonts w:ascii="Neutraface Text Bold" w:hAnsi="Neutraface Text Bold"/>
                <w:sz w:val="18"/>
                <w:szCs w:val="16"/>
              </w:rPr>
            </w:pPr>
          </w:p>
        </w:tc>
        <w:tc>
          <w:tcPr>
            <w:tcW w:w="1392" w:type="dxa"/>
            <w:shd w:val="clear" w:color="auto" w:fill="F7CAAC" w:themeFill="accent2" w:themeFillTint="66"/>
            <w:hideMark/>
          </w:tcPr>
          <w:p w14:paraId="2641E880" w14:textId="77777777" w:rsidR="0002650C" w:rsidRDefault="0002650C" w:rsidP="0002650C">
            <w:pPr>
              <w:rPr>
                <w:rFonts w:ascii="Neutraface Text Book" w:hAnsi="Neutraface Text Book"/>
                <w:sz w:val="24"/>
              </w:rPr>
            </w:pPr>
            <w:r>
              <w:rPr>
                <w:rFonts w:ascii="Neutraface Text Book" w:hAnsi="Neutraface Text Book"/>
                <w:sz w:val="24"/>
              </w:rPr>
              <w:t>English Literature Paper 2 (Edexcel)</w:t>
            </w:r>
          </w:p>
          <w:p w14:paraId="31F56954" w14:textId="49814E64" w:rsidR="0002650C" w:rsidRDefault="0002650C" w:rsidP="0002650C">
            <w:pPr>
              <w:jc w:val="center"/>
              <w:rPr>
                <w:rFonts w:ascii="Neutraface Text Bold" w:hAnsi="Neutraface Text Bold"/>
                <w:sz w:val="18"/>
                <w:szCs w:val="16"/>
              </w:rPr>
            </w:pPr>
            <w:r w:rsidRPr="00C20322">
              <w:rPr>
                <w:rFonts w:ascii="Neutraface Text Book" w:hAnsi="Neutraface Text Book"/>
                <w:sz w:val="24"/>
              </w:rPr>
              <w:t xml:space="preserve">AO1, AO2, </w:t>
            </w:r>
          </w:p>
        </w:tc>
        <w:tc>
          <w:tcPr>
            <w:tcW w:w="1315" w:type="dxa"/>
            <w:shd w:val="clear" w:color="auto" w:fill="C5E0B3" w:themeFill="accent6" w:themeFillTint="66"/>
            <w:hideMark/>
          </w:tcPr>
          <w:p w14:paraId="756F1B06" w14:textId="77777777" w:rsidR="0002650C" w:rsidRDefault="0002650C" w:rsidP="0002650C">
            <w:pPr>
              <w:rPr>
                <w:rFonts w:ascii="Neutraface Text Book" w:hAnsi="Neutraface Text Book"/>
                <w:sz w:val="24"/>
              </w:rPr>
            </w:pPr>
            <w:r>
              <w:rPr>
                <w:rFonts w:ascii="Neutraface Text Book" w:hAnsi="Neutraface Text Book"/>
                <w:sz w:val="24"/>
              </w:rPr>
              <w:t>English Literature Paper 2 (Edexcel)</w:t>
            </w:r>
          </w:p>
          <w:p w14:paraId="344DADB5" w14:textId="426CA007" w:rsidR="0002650C" w:rsidRDefault="0002650C" w:rsidP="0002650C">
            <w:pPr>
              <w:jc w:val="center"/>
              <w:rPr>
                <w:rFonts w:ascii="Neutraface Text Bold" w:hAnsi="Neutraface Text Bold"/>
                <w:sz w:val="18"/>
                <w:szCs w:val="16"/>
              </w:rPr>
            </w:pPr>
            <w:r w:rsidRPr="00C20322">
              <w:rPr>
                <w:rFonts w:ascii="Neutraface Text Book" w:hAnsi="Neutraface Text Book"/>
                <w:sz w:val="24"/>
              </w:rPr>
              <w:t>AO1</w:t>
            </w:r>
            <w:r>
              <w:rPr>
                <w:rFonts w:ascii="Neutraface Text Book" w:hAnsi="Neutraface Text Book"/>
                <w:sz w:val="24"/>
              </w:rPr>
              <w:t xml:space="preserve">, </w:t>
            </w:r>
            <w:r w:rsidRPr="00C20322">
              <w:rPr>
                <w:rFonts w:ascii="Neutraface Text Book" w:hAnsi="Neutraface Text Book"/>
                <w:sz w:val="24"/>
              </w:rPr>
              <w:t>AO2</w:t>
            </w:r>
            <w:r>
              <w:rPr>
                <w:rFonts w:ascii="Neutraface Text Book" w:hAnsi="Neutraface Text Book"/>
                <w:sz w:val="24"/>
              </w:rPr>
              <w:t xml:space="preserve">, </w:t>
            </w:r>
            <w:r w:rsidRPr="00C20322">
              <w:rPr>
                <w:rFonts w:ascii="Neutraface Text Book" w:hAnsi="Neutraface Text Book"/>
                <w:sz w:val="24"/>
              </w:rPr>
              <w:t>AO3</w:t>
            </w:r>
            <w:r>
              <w:rPr>
                <w:rFonts w:ascii="Neutraface Text Book" w:hAnsi="Neutraface Text Book"/>
                <w:sz w:val="24"/>
              </w:rPr>
              <w:t xml:space="preserve">, </w:t>
            </w:r>
          </w:p>
        </w:tc>
        <w:tc>
          <w:tcPr>
            <w:tcW w:w="1584" w:type="dxa"/>
            <w:gridSpan w:val="2"/>
            <w:shd w:val="clear" w:color="auto" w:fill="A8D08D" w:themeFill="accent6" w:themeFillTint="99"/>
            <w:hideMark/>
          </w:tcPr>
          <w:p w14:paraId="5C4412AB" w14:textId="77777777" w:rsidR="0002650C" w:rsidRDefault="0002650C" w:rsidP="0002650C">
            <w:pPr>
              <w:rPr>
                <w:rFonts w:ascii="Neutraface Text Book" w:hAnsi="Neutraface Text Book"/>
                <w:sz w:val="24"/>
              </w:rPr>
            </w:pPr>
            <w:r>
              <w:rPr>
                <w:rFonts w:ascii="Neutraface Text Book" w:hAnsi="Neutraface Text Book"/>
                <w:sz w:val="24"/>
              </w:rPr>
              <w:t>English Language Paper 2 (AQA)</w:t>
            </w:r>
          </w:p>
          <w:p w14:paraId="3A8D1A11" w14:textId="77777777" w:rsidR="0002650C" w:rsidRPr="001B2D05" w:rsidRDefault="0002650C" w:rsidP="0002650C">
            <w:pPr>
              <w:rPr>
                <w:rFonts w:ascii="Neutraface Text Book" w:hAnsi="Neutraface Text Book"/>
                <w:sz w:val="24"/>
              </w:rPr>
            </w:pPr>
            <w:r w:rsidRPr="001B2D05">
              <w:rPr>
                <w:rFonts w:ascii="Neutraface Text Book" w:hAnsi="Neutraface Text Book"/>
                <w:sz w:val="24"/>
              </w:rPr>
              <w:t>AO1</w:t>
            </w:r>
            <w:r>
              <w:rPr>
                <w:rFonts w:ascii="Neutraface Text Book" w:hAnsi="Neutraface Text Book"/>
                <w:sz w:val="24"/>
              </w:rPr>
              <w:t xml:space="preserve">, </w:t>
            </w:r>
            <w:r w:rsidRPr="001B2D05">
              <w:rPr>
                <w:rFonts w:ascii="Neutraface Text Book" w:hAnsi="Neutraface Text Book"/>
                <w:sz w:val="24"/>
              </w:rPr>
              <w:t>AO2</w:t>
            </w:r>
            <w:r>
              <w:rPr>
                <w:rFonts w:ascii="Neutraface Text Book" w:hAnsi="Neutraface Text Book"/>
                <w:sz w:val="24"/>
              </w:rPr>
              <w:t xml:space="preserve">, </w:t>
            </w:r>
          </w:p>
          <w:p w14:paraId="522DBFE3" w14:textId="77777777" w:rsidR="0002650C" w:rsidRPr="001B2D05" w:rsidRDefault="0002650C" w:rsidP="0002650C">
            <w:pPr>
              <w:rPr>
                <w:rFonts w:ascii="Neutraface Text Book" w:hAnsi="Neutraface Text Book"/>
                <w:sz w:val="24"/>
              </w:rPr>
            </w:pPr>
            <w:r w:rsidRPr="001B2D05">
              <w:rPr>
                <w:rFonts w:ascii="Neutraface Text Book" w:hAnsi="Neutraface Text Book"/>
                <w:sz w:val="24"/>
              </w:rPr>
              <w:t>AO3</w:t>
            </w:r>
            <w:r>
              <w:rPr>
                <w:rFonts w:ascii="Neutraface Text Book" w:hAnsi="Neutraface Text Book"/>
                <w:sz w:val="24"/>
              </w:rPr>
              <w:t xml:space="preserve">, </w:t>
            </w:r>
            <w:r w:rsidRPr="001B2D05">
              <w:rPr>
                <w:rFonts w:ascii="Neutraface Text Book" w:hAnsi="Neutraface Text Book"/>
                <w:sz w:val="24"/>
              </w:rPr>
              <w:t>AO4</w:t>
            </w:r>
            <w:r>
              <w:rPr>
                <w:rFonts w:ascii="Neutraface Text Book" w:hAnsi="Neutraface Text Book"/>
                <w:sz w:val="24"/>
              </w:rPr>
              <w:t>,</w:t>
            </w:r>
          </w:p>
          <w:p w14:paraId="40274CC5" w14:textId="77777777" w:rsidR="0002650C" w:rsidRDefault="0002650C" w:rsidP="0002650C">
            <w:pPr>
              <w:rPr>
                <w:rFonts w:ascii="Neutraface Text Book" w:hAnsi="Neutraface Text Book"/>
                <w:sz w:val="24"/>
              </w:rPr>
            </w:pPr>
            <w:r w:rsidRPr="001B2D05">
              <w:rPr>
                <w:rFonts w:ascii="Neutraface Text Book" w:hAnsi="Neutraface Text Book"/>
                <w:sz w:val="24"/>
              </w:rPr>
              <w:t>AO5</w:t>
            </w:r>
            <w:r>
              <w:rPr>
                <w:rFonts w:ascii="Neutraface Text Book" w:hAnsi="Neutraface Text Book"/>
                <w:sz w:val="24"/>
              </w:rPr>
              <w:t xml:space="preserve">, </w:t>
            </w:r>
            <w:r w:rsidRPr="001B2D05">
              <w:rPr>
                <w:rFonts w:ascii="Neutraface Text Book" w:hAnsi="Neutraface Text Book"/>
                <w:sz w:val="24"/>
              </w:rPr>
              <w:t>AO6</w:t>
            </w:r>
          </w:p>
          <w:p w14:paraId="3EB8EB39" w14:textId="77777777" w:rsidR="0002650C" w:rsidRDefault="0002650C" w:rsidP="0002650C">
            <w:pPr>
              <w:rPr>
                <w:rFonts w:ascii="Neutraface Text Book" w:hAnsi="Neutraface Text Book"/>
                <w:sz w:val="24"/>
              </w:rPr>
            </w:pPr>
          </w:p>
          <w:p w14:paraId="5724B263" w14:textId="77777777" w:rsidR="0002650C" w:rsidRDefault="0002650C" w:rsidP="0002650C">
            <w:pPr>
              <w:rPr>
                <w:rFonts w:ascii="Neutraface Text Book" w:hAnsi="Neutraface Text Book"/>
                <w:sz w:val="24"/>
              </w:rPr>
            </w:pPr>
          </w:p>
          <w:p w14:paraId="35DC6126" w14:textId="77777777" w:rsidR="0002650C" w:rsidRDefault="0002650C" w:rsidP="0002650C">
            <w:pPr>
              <w:rPr>
                <w:rFonts w:ascii="Neutraface Text Book" w:hAnsi="Neutraface Text Book"/>
                <w:sz w:val="24"/>
              </w:rPr>
            </w:pPr>
          </w:p>
          <w:p w14:paraId="440890AC" w14:textId="77777777" w:rsidR="0002650C" w:rsidRDefault="0002650C" w:rsidP="0002650C">
            <w:pPr>
              <w:jc w:val="center"/>
              <w:rPr>
                <w:rFonts w:ascii="Neutraface Text Bold" w:hAnsi="Neutraface Text Bold"/>
                <w:sz w:val="18"/>
                <w:szCs w:val="16"/>
              </w:rPr>
            </w:pPr>
          </w:p>
        </w:tc>
        <w:tc>
          <w:tcPr>
            <w:tcW w:w="1527" w:type="dxa"/>
            <w:shd w:val="clear" w:color="auto" w:fill="FFE599" w:themeFill="accent4" w:themeFillTint="66"/>
            <w:hideMark/>
          </w:tcPr>
          <w:p w14:paraId="0BCAAEE8" w14:textId="77777777" w:rsidR="0002650C" w:rsidRDefault="0002650C" w:rsidP="0002650C">
            <w:pPr>
              <w:rPr>
                <w:rFonts w:ascii="Neutraface Text Book" w:hAnsi="Neutraface Text Book"/>
                <w:sz w:val="24"/>
              </w:rPr>
            </w:pPr>
            <w:r>
              <w:rPr>
                <w:rFonts w:ascii="Neutraface Text Book" w:hAnsi="Neutraface Text Book"/>
                <w:sz w:val="24"/>
              </w:rPr>
              <w:t>English Language Paper 1 (AQA)</w:t>
            </w:r>
          </w:p>
          <w:p w14:paraId="79A4A07E" w14:textId="77777777" w:rsidR="0002650C" w:rsidRPr="001B2D05" w:rsidRDefault="0002650C" w:rsidP="0002650C">
            <w:pPr>
              <w:rPr>
                <w:rFonts w:ascii="Neutraface Text Book" w:hAnsi="Neutraface Text Book"/>
                <w:sz w:val="24"/>
              </w:rPr>
            </w:pPr>
            <w:r w:rsidRPr="001B2D05">
              <w:rPr>
                <w:rFonts w:ascii="Neutraface Text Book" w:hAnsi="Neutraface Text Book"/>
                <w:sz w:val="24"/>
              </w:rPr>
              <w:t>AO1</w:t>
            </w:r>
            <w:r>
              <w:rPr>
                <w:rFonts w:ascii="Neutraface Text Book" w:hAnsi="Neutraface Text Book"/>
                <w:sz w:val="24"/>
              </w:rPr>
              <w:t xml:space="preserve">, </w:t>
            </w:r>
            <w:r w:rsidRPr="001B2D05">
              <w:rPr>
                <w:rFonts w:ascii="Neutraface Text Book" w:hAnsi="Neutraface Text Book"/>
                <w:sz w:val="24"/>
              </w:rPr>
              <w:t>AO2</w:t>
            </w:r>
            <w:r>
              <w:rPr>
                <w:rFonts w:ascii="Neutraface Text Book" w:hAnsi="Neutraface Text Book"/>
                <w:sz w:val="24"/>
              </w:rPr>
              <w:t xml:space="preserve">, </w:t>
            </w:r>
          </w:p>
          <w:p w14:paraId="3BADF40A" w14:textId="77777777" w:rsidR="0002650C" w:rsidRPr="001B2D05" w:rsidRDefault="0002650C" w:rsidP="0002650C">
            <w:pPr>
              <w:rPr>
                <w:rFonts w:ascii="Neutraface Text Book" w:hAnsi="Neutraface Text Book"/>
                <w:sz w:val="24"/>
              </w:rPr>
            </w:pPr>
            <w:r w:rsidRPr="001B2D05">
              <w:rPr>
                <w:rFonts w:ascii="Neutraface Text Book" w:hAnsi="Neutraface Text Book"/>
                <w:sz w:val="24"/>
              </w:rPr>
              <w:t>AO3</w:t>
            </w:r>
            <w:r>
              <w:rPr>
                <w:rFonts w:ascii="Neutraface Text Book" w:hAnsi="Neutraface Text Book"/>
                <w:sz w:val="24"/>
              </w:rPr>
              <w:t xml:space="preserve">, </w:t>
            </w:r>
            <w:r w:rsidRPr="001B2D05">
              <w:rPr>
                <w:rFonts w:ascii="Neutraface Text Book" w:hAnsi="Neutraface Text Book"/>
                <w:sz w:val="24"/>
              </w:rPr>
              <w:t>AO4</w:t>
            </w:r>
            <w:r>
              <w:rPr>
                <w:rFonts w:ascii="Neutraface Text Book" w:hAnsi="Neutraface Text Book"/>
                <w:sz w:val="24"/>
              </w:rPr>
              <w:t>,</w:t>
            </w:r>
          </w:p>
          <w:p w14:paraId="1B77FDA0" w14:textId="77777777" w:rsidR="0002650C" w:rsidRDefault="0002650C" w:rsidP="0002650C">
            <w:pPr>
              <w:rPr>
                <w:rFonts w:ascii="Neutraface Text Book" w:hAnsi="Neutraface Text Book"/>
                <w:sz w:val="24"/>
              </w:rPr>
            </w:pPr>
            <w:r w:rsidRPr="001B2D05">
              <w:rPr>
                <w:rFonts w:ascii="Neutraface Text Book" w:hAnsi="Neutraface Text Book"/>
                <w:sz w:val="24"/>
              </w:rPr>
              <w:t>AO5</w:t>
            </w:r>
            <w:r>
              <w:rPr>
                <w:rFonts w:ascii="Neutraface Text Book" w:hAnsi="Neutraface Text Book"/>
                <w:sz w:val="24"/>
              </w:rPr>
              <w:t xml:space="preserve">, </w:t>
            </w:r>
            <w:r w:rsidRPr="001B2D05">
              <w:rPr>
                <w:rFonts w:ascii="Neutraface Text Book" w:hAnsi="Neutraface Text Book"/>
                <w:sz w:val="24"/>
              </w:rPr>
              <w:t>AO6</w:t>
            </w:r>
          </w:p>
          <w:p w14:paraId="65499C5E" w14:textId="77777777" w:rsidR="0002650C" w:rsidRDefault="0002650C" w:rsidP="0002650C">
            <w:pPr>
              <w:rPr>
                <w:rFonts w:ascii="Neutraface Text Book" w:hAnsi="Neutraface Text Book"/>
                <w:sz w:val="24"/>
              </w:rPr>
            </w:pPr>
          </w:p>
          <w:p w14:paraId="5400B9A8" w14:textId="77777777" w:rsidR="0002650C" w:rsidRDefault="0002650C" w:rsidP="0002650C">
            <w:pPr>
              <w:rPr>
                <w:rFonts w:ascii="Neutraface Text Book" w:hAnsi="Neutraface Text Book"/>
                <w:sz w:val="24"/>
              </w:rPr>
            </w:pPr>
          </w:p>
          <w:p w14:paraId="3ADF575F" w14:textId="77777777" w:rsidR="0002650C" w:rsidRDefault="0002650C" w:rsidP="0002650C">
            <w:pPr>
              <w:rPr>
                <w:rFonts w:ascii="Neutraface Text Book" w:hAnsi="Neutraface Text Book"/>
                <w:sz w:val="24"/>
              </w:rPr>
            </w:pPr>
            <w:r>
              <w:rPr>
                <w:rFonts w:ascii="Neutraface Text Book" w:hAnsi="Neutraface Text Book"/>
                <w:sz w:val="24"/>
              </w:rPr>
              <w:t>Spoken Language (NEA)</w:t>
            </w:r>
          </w:p>
          <w:p w14:paraId="25279C39" w14:textId="77777777" w:rsidR="0002650C" w:rsidRPr="00C20322" w:rsidRDefault="0002650C" w:rsidP="0002650C">
            <w:pPr>
              <w:rPr>
                <w:rFonts w:ascii="Neutraface Text Book" w:hAnsi="Neutraface Text Book"/>
                <w:sz w:val="24"/>
              </w:rPr>
            </w:pPr>
            <w:r w:rsidRPr="00C20322">
              <w:rPr>
                <w:rFonts w:ascii="Neutraface Text Book" w:hAnsi="Neutraface Text Book"/>
                <w:sz w:val="24"/>
              </w:rPr>
              <w:t>AO7</w:t>
            </w:r>
            <w:r>
              <w:rPr>
                <w:rFonts w:ascii="Neutraface Text Book" w:hAnsi="Neutraface Text Book"/>
                <w:sz w:val="24"/>
              </w:rPr>
              <w:t xml:space="preserve">, </w:t>
            </w:r>
            <w:r w:rsidRPr="00C20322">
              <w:rPr>
                <w:rFonts w:ascii="Neutraface Text Book" w:hAnsi="Neutraface Text Book"/>
                <w:sz w:val="24"/>
              </w:rPr>
              <w:t>AO8</w:t>
            </w:r>
            <w:r>
              <w:rPr>
                <w:rFonts w:ascii="Neutraface Text Book" w:hAnsi="Neutraface Text Book"/>
                <w:sz w:val="24"/>
              </w:rPr>
              <w:t>,</w:t>
            </w:r>
          </w:p>
          <w:p w14:paraId="10FE7989" w14:textId="7BA0FFD5" w:rsidR="0002650C" w:rsidRDefault="0002650C" w:rsidP="0002650C">
            <w:pPr>
              <w:jc w:val="center"/>
              <w:rPr>
                <w:rFonts w:ascii="Neutraface Text Bold" w:hAnsi="Neutraface Text Bold"/>
                <w:sz w:val="18"/>
                <w:szCs w:val="16"/>
              </w:rPr>
            </w:pPr>
            <w:r w:rsidRPr="00C20322">
              <w:rPr>
                <w:rFonts w:ascii="Neutraface Text Book" w:hAnsi="Neutraface Text Book"/>
                <w:sz w:val="24"/>
              </w:rPr>
              <w:t>AO9</w:t>
            </w:r>
          </w:p>
        </w:tc>
        <w:tc>
          <w:tcPr>
            <w:tcW w:w="1452" w:type="dxa"/>
            <w:shd w:val="clear" w:color="auto" w:fill="FFD966" w:themeFill="accent4" w:themeFillTint="99"/>
            <w:hideMark/>
          </w:tcPr>
          <w:p w14:paraId="6A83995E" w14:textId="77777777" w:rsidR="0002650C" w:rsidRDefault="0002650C" w:rsidP="0002650C">
            <w:pPr>
              <w:rPr>
                <w:rFonts w:ascii="Neutraface Text Book" w:hAnsi="Neutraface Text Book"/>
                <w:sz w:val="24"/>
              </w:rPr>
            </w:pPr>
            <w:r>
              <w:rPr>
                <w:rFonts w:ascii="Neutraface Text Book" w:hAnsi="Neutraface Text Book"/>
                <w:sz w:val="24"/>
              </w:rPr>
              <w:t>English Literature Paper 1 (Edexcel)</w:t>
            </w:r>
          </w:p>
          <w:p w14:paraId="559FA940" w14:textId="77777777" w:rsidR="0002650C" w:rsidRDefault="0002650C" w:rsidP="0002650C">
            <w:pPr>
              <w:rPr>
                <w:rFonts w:ascii="Neutraface Text Book" w:hAnsi="Neutraface Text Book"/>
                <w:sz w:val="24"/>
              </w:rPr>
            </w:pPr>
            <w:r w:rsidRPr="00C20322">
              <w:rPr>
                <w:rFonts w:ascii="Neutraface Text Book" w:hAnsi="Neutraface Text Book"/>
                <w:sz w:val="24"/>
              </w:rPr>
              <w:t>AO1</w:t>
            </w:r>
            <w:r>
              <w:rPr>
                <w:rFonts w:ascii="Neutraface Text Book" w:hAnsi="Neutraface Text Book"/>
                <w:sz w:val="24"/>
              </w:rPr>
              <w:t xml:space="preserve">, </w:t>
            </w:r>
            <w:r w:rsidRPr="00C20322">
              <w:rPr>
                <w:rFonts w:ascii="Neutraface Text Book" w:hAnsi="Neutraface Text Book"/>
                <w:sz w:val="24"/>
              </w:rPr>
              <w:t>AO2</w:t>
            </w:r>
            <w:r>
              <w:rPr>
                <w:rFonts w:ascii="Neutraface Text Book" w:hAnsi="Neutraface Text Book"/>
                <w:sz w:val="24"/>
              </w:rPr>
              <w:t xml:space="preserve">, </w:t>
            </w:r>
            <w:r w:rsidRPr="00C20322">
              <w:rPr>
                <w:rFonts w:ascii="Neutraface Text Book" w:hAnsi="Neutraface Text Book"/>
                <w:sz w:val="24"/>
              </w:rPr>
              <w:t>AO3</w:t>
            </w:r>
          </w:p>
          <w:p w14:paraId="692CF0FC" w14:textId="77777777" w:rsidR="0002650C" w:rsidRDefault="0002650C" w:rsidP="0002650C">
            <w:pPr>
              <w:rPr>
                <w:rFonts w:ascii="Neutraface Text Book" w:hAnsi="Neutraface Text Book"/>
                <w:sz w:val="24"/>
              </w:rPr>
            </w:pPr>
          </w:p>
          <w:p w14:paraId="7C25F399" w14:textId="77777777" w:rsidR="0002650C" w:rsidRDefault="0002650C" w:rsidP="0002650C">
            <w:pPr>
              <w:rPr>
                <w:rFonts w:ascii="Neutraface Text Book" w:hAnsi="Neutraface Text Book"/>
                <w:sz w:val="24"/>
              </w:rPr>
            </w:pPr>
          </w:p>
          <w:p w14:paraId="31A9075E" w14:textId="77777777" w:rsidR="0002650C" w:rsidRDefault="0002650C" w:rsidP="0002650C">
            <w:pPr>
              <w:jc w:val="center"/>
              <w:rPr>
                <w:rFonts w:ascii="Neutraface Text Bold" w:hAnsi="Neutraface Text Bold"/>
                <w:sz w:val="18"/>
                <w:szCs w:val="16"/>
              </w:rPr>
            </w:pPr>
          </w:p>
        </w:tc>
      </w:tr>
      <w:tr w:rsidR="0002650C" w14:paraId="0F6B6070" w14:textId="77777777" w:rsidTr="0002650C">
        <w:trPr>
          <w:cantSplit/>
          <w:trHeight w:val="3023"/>
        </w:trPr>
        <w:tc>
          <w:tcPr>
            <w:tcW w:w="523" w:type="dxa"/>
            <w:textDirection w:val="btLr"/>
            <w:hideMark/>
          </w:tcPr>
          <w:p w14:paraId="73D2D387" w14:textId="789D868A" w:rsidR="0002650C" w:rsidRDefault="0002650C" w:rsidP="0002650C">
            <w:pPr>
              <w:ind w:left="113" w:right="113"/>
              <w:jc w:val="center"/>
              <w:rPr>
                <w:rFonts w:ascii="Neutraface Text Book" w:hAnsi="Neutraface Text Book"/>
                <w:sz w:val="18"/>
                <w:szCs w:val="16"/>
              </w:rPr>
            </w:pPr>
            <w:r>
              <w:rPr>
                <w:rFonts w:ascii="Neutraface Text Book" w:hAnsi="Neutraface Text Book"/>
                <w:sz w:val="24"/>
              </w:rPr>
              <w:t>Topics</w:t>
            </w:r>
          </w:p>
        </w:tc>
        <w:tc>
          <w:tcPr>
            <w:tcW w:w="1847" w:type="dxa"/>
            <w:shd w:val="clear" w:color="auto" w:fill="FBE4D5" w:themeFill="accent2" w:themeFillTint="33"/>
          </w:tcPr>
          <w:p w14:paraId="4E3F5465" w14:textId="77777777" w:rsidR="0002650C" w:rsidRDefault="0002650C" w:rsidP="0002650C">
            <w:pPr>
              <w:rPr>
                <w:rFonts w:ascii="Neutraface Text Book" w:hAnsi="Neutraface Text Book"/>
                <w:sz w:val="24"/>
              </w:rPr>
            </w:pPr>
            <w:r>
              <w:rPr>
                <w:rFonts w:ascii="Neutraface Text Book" w:hAnsi="Neutraface Text Book"/>
                <w:sz w:val="24"/>
              </w:rPr>
              <w:t xml:space="preserve">Transition - Unseen Literature </w:t>
            </w:r>
          </w:p>
          <w:p w14:paraId="6E957D15" w14:textId="77777777" w:rsidR="0002650C" w:rsidRDefault="0002650C" w:rsidP="0002650C">
            <w:pPr>
              <w:rPr>
                <w:rFonts w:ascii="Neutraface Text Book" w:hAnsi="Neutraface Text Book"/>
                <w:sz w:val="24"/>
              </w:rPr>
            </w:pPr>
          </w:p>
          <w:p w14:paraId="77EC7906" w14:textId="77777777" w:rsidR="0002650C" w:rsidRDefault="0002650C" w:rsidP="0002650C">
            <w:pPr>
              <w:rPr>
                <w:rFonts w:ascii="Neutraface Text Book" w:hAnsi="Neutraface Text Book"/>
                <w:sz w:val="24"/>
              </w:rPr>
            </w:pPr>
            <w:r>
              <w:rPr>
                <w:rFonts w:ascii="Neutraface Text Book" w:hAnsi="Neutraface Text Book"/>
                <w:sz w:val="24"/>
              </w:rPr>
              <w:t>Imaginative writing</w:t>
            </w:r>
          </w:p>
          <w:p w14:paraId="45EBD8AF" w14:textId="77777777" w:rsidR="0002650C" w:rsidRDefault="0002650C" w:rsidP="0002650C">
            <w:pPr>
              <w:rPr>
                <w:rFonts w:ascii="Neutraface Text Book" w:hAnsi="Neutraface Text Book"/>
                <w:sz w:val="24"/>
              </w:rPr>
            </w:pPr>
          </w:p>
          <w:p w14:paraId="3A0138E5" w14:textId="03E49502" w:rsidR="0002650C" w:rsidRPr="0084214E" w:rsidRDefault="0002650C" w:rsidP="0002650C">
            <w:pPr>
              <w:rPr>
                <w:rFonts w:ascii="Neutraface Text Book" w:hAnsi="Neutraface Text Book"/>
                <w:sz w:val="18"/>
                <w:szCs w:val="16"/>
              </w:rPr>
            </w:pPr>
            <w:r>
              <w:rPr>
                <w:rFonts w:ascii="Neutraface Text Book" w:hAnsi="Neutraface Text Book"/>
                <w:sz w:val="24"/>
              </w:rPr>
              <w:t>19</w:t>
            </w:r>
            <w:r w:rsidRPr="005356B9">
              <w:rPr>
                <w:rFonts w:ascii="Neutraface Text Book" w:hAnsi="Neutraface Text Book"/>
                <w:sz w:val="24"/>
                <w:vertAlign w:val="superscript"/>
              </w:rPr>
              <w:t>th</w:t>
            </w:r>
            <w:r>
              <w:rPr>
                <w:rFonts w:ascii="Neutraface Text Book" w:hAnsi="Neutraface Text Book"/>
                <w:sz w:val="24"/>
              </w:rPr>
              <w:t xml:space="preserve"> Century Literature</w:t>
            </w:r>
          </w:p>
        </w:tc>
        <w:tc>
          <w:tcPr>
            <w:tcW w:w="1392" w:type="dxa"/>
            <w:shd w:val="clear" w:color="auto" w:fill="F7CAAC" w:themeFill="accent2" w:themeFillTint="66"/>
          </w:tcPr>
          <w:p w14:paraId="587E371B" w14:textId="77777777" w:rsidR="0002650C" w:rsidRDefault="0002650C" w:rsidP="0002650C">
            <w:pPr>
              <w:rPr>
                <w:rFonts w:ascii="Neutraface Text Book" w:hAnsi="Neutraface Text Book"/>
                <w:sz w:val="24"/>
              </w:rPr>
            </w:pPr>
            <w:r>
              <w:rPr>
                <w:rFonts w:ascii="Neutraface Text Book" w:hAnsi="Neutraface Text Book"/>
                <w:sz w:val="24"/>
              </w:rPr>
              <w:t>19</w:t>
            </w:r>
            <w:r w:rsidRPr="005356B9">
              <w:rPr>
                <w:rFonts w:ascii="Neutraface Text Book" w:hAnsi="Neutraface Text Book"/>
                <w:sz w:val="24"/>
                <w:vertAlign w:val="superscript"/>
              </w:rPr>
              <w:t>th</w:t>
            </w:r>
            <w:r>
              <w:rPr>
                <w:rFonts w:ascii="Neutraface Text Book" w:hAnsi="Neutraface Text Book"/>
                <w:sz w:val="24"/>
              </w:rPr>
              <w:t xml:space="preserve"> Century Literature</w:t>
            </w:r>
          </w:p>
          <w:p w14:paraId="7D14DEB2" w14:textId="77777777" w:rsidR="0002650C" w:rsidRDefault="0002650C" w:rsidP="0002650C">
            <w:pPr>
              <w:rPr>
                <w:rFonts w:ascii="Neutraface Text Book" w:hAnsi="Neutraface Text Book"/>
                <w:sz w:val="24"/>
              </w:rPr>
            </w:pPr>
          </w:p>
          <w:p w14:paraId="7C63536F" w14:textId="24B05557" w:rsidR="0002650C" w:rsidRDefault="0002650C" w:rsidP="0002650C">
            <w:pPr>
              <w:jc w:val="center"/>
              <w:rPr>
                <w:rFonts w:ascii="Neutraface Text Book" w:hAnsi="Neutraface Text Book"/>
                <w:sz w:val="18"/>
                <w:szCs w:val="16"/>
              </w:rPr>
            </w:pPr>
            <w:r>
              <w:rPr>
                <w:rFonts w:ascii="Neutraface Text Book" w:hAnsi="Neutraface Text Book"/>
                <w:sz w:val="24"/>
              </w:rPr>
              <w:t>Conflict Poetry + Unseen (ongoing)</w:t>
            </w:r>
          </w:p>
        </w:tc>
        <w:tc>
          <w:tcPr>
            <w:tcW w:w="1315" w:type="dxa"/>
            <w:shd w:val="clear" w:color="auto" w:fill="C5E0B3" w:themeFill="accent6" w:themeFillTint="66"/>
          </w:tcPr>
          <w:p w14:paraId="48DE6E02" w14:textId="1BC6BC0E" w:rsidR="0002650C" w:rsidRDefault="0002650C" w:rsidP="0002650C">
            <w:pPr>
              <w:jc w:val="center"/>
              <w:rPr>
                <w:rFonts w:ascii="Neutraface Text Book" w:hAnsi="Neutraface Text Book"/>
                <w:sz w:val="18"/>
                <w:szCs w:val="16"/>
              </w:rPr>
            </w:pPr>
            <w:r>
              <w:rPr>
                <w:rFonts w:ascii="Neutraface Text Book" w:hAnsi="Neutraface Text Book"/>
                <w:sz w:val="24"/>
              </w:rPr>
              <w:t>Conflict Poetry + Unseen (ongoing)</w:t>
            </w:r>
          </w:p>
        </w:tc>
        <w:tc>
          <w:tcPr>
            <w:tcW w:w="1584" w:type="dxa"/>
            <w:gridSpan w:val="2"/>
            <w:shd w:val="clear" w:color="auto" w:fill="A8D08D" w:themeFill="accent6" w:themeFillTint="99"/>
          </w:tcPr>
          <w:p w14:paraId="62ED24F1" w14:textId="32292992" w:rsidR="0002650C" w:rsidRDefault="0002650C" w:rsidP="0002650C">
            <w:pPr>
              <w:jc w:val="center"/>
              <w:rPr>
                <w:rFonts w:ascii="Neutraface Text Book" w:hAnsi="Neutraface Text Book"/>
                <w:sz w:val="18"/>
                <w:szCs w:val="16"/>
              </w:rPr>
            </w:pPr>
            <w:r>
              <w:rPr>
                <w:rFonts w:ascii="Neutraface Text Book" w:hAnsi="Neutraface Text Book"/>
                <w:sz w:val="24"/>
              </w:rPr>
              <w:t>Non-fiction reading and Transactional writing</w:t>
            </w:r>
          </w:p>
        </w:tc>
        <w:tc>
          <w:tcPr>
            <w:tcW w:w="1527" w:type="dxa"/>
            <w:shd w:val="clear" w:color="auto" w:fill="FFE599" w:themeFill="accent4" w:themeFillTint="66"/>
          </w:tcPr>
          <w:p w14:paraId="7B1B0B1D" w14:textId="77777777" w:rsidR="0002650C" w:rsidRDefault="0002650C" w:rsidP="0002650C">
            <w:pPr>
              <w:rPr>
                <w:rFonts w:ascii="Neutraface Text Book" w:hAnsi="Neutraface Text Book"/>
                <w:sz w:val="24"/>
              </w:rPr>
            </w:pPr>
            <w:r>
              <w:rPr>
                <w:rFonts w:ascii="Neutraface Text Book" w:hAnsi="Neutraface Text Book"/>
                <w:sz w:val="24"/>
              </w:rPr>
              <w:t>Non-fiction reading and Transactional writing</w:t>
            </w:r>
          </w:p>
          <w:p w14:paraId="57865471" w14:textId="77777777" w:rsidR="0002650C" w:rsidRDefault="0002650C" w:rsidP="0002650C">
            <w:pPr>
              <w:rPr>
                <w:rFonts w:ascii="Neutraface Text Book" w:hAnsi="Neutraface Text Book"/>
                <w:sz w:val="24"/>
              </w:rPr>
            </w:pPr>
          </w:p>
          <w:p w14:paraId="57624519" w14:textId="77777777" w:rsidR="0002650C" w:rsidRDefault="0002650C" w:rsidP="0002650C">
            <w:pPr>
              <w:rPr>
                <w:rFonts w:ascii="Neutraface Text Book" w:hAnsi="Neutraface Text Book"/>
                <w:sz w:val="24"/>
              </w:rPr>
            </w:pPr>
            <w:r>
              <w:rPr>
                <w:rFonts w:ascii="Neutraface Text Book" w:hAnsi="Neutraface Text Book"/>
                <w:sz w:val="24"/>
              </w:rPr>
              <w:t>Spoken Language</w:t>
            </w:r>
          </w:p>
          <w:p w14:paraId="7001A5F2" w14:textId="77777777" w:rsidR="0002650C" w:rsidRDefault="0002650C" w:rsidP="0002650C">
            <w:pPr>
              <w:rPr>
                <w:rFonts w:ascii="Neutraface Text Book" w:hAnsi="Neutraface Text Book"/>
                <w:sz w:val="24"/>
              </w:rPr>
            </w:pPr>
          </w:p>
          <w:p w14:paraId="607FE62B" w14:textId="702CA0A0" w:rsidR="0002650C" w:rsidRDefault="0002650C" w:rsidP="0002650C">
            <w:pPr>
              <w:jc w:val="center"/>
              <w:rPr>
                <w:rFonts w:ascii="Neutraface Text Book" w:hAnsi="Neutraface Text Book"/>
                <w:sz w:val="18"/>
                <w:szCs w:val="16"/>
              </w:rPr>
            </w:pPr>
          </w:p>
        </w:tc>
        <w:tc>
          <w:tcPr>
            <w:tcW w:w="1452" w:type="dxa"/>
            <w:shd w:val="clear" w:color="auto" w:fill="FFD966" w:themeFill="accent4" w:themeFillTint="99"/>
          </w:tcPr>
          <w:p w14:paraId="0A483B44" w14:textId="77777777" w:rsidR="0002650C" w:rsidRDefault="0002650C" w:rsidP="0002650C">
            <w:pPr>
              <w:rPr>
                <w:rFonts w:ascii="Neutraface Text Book" w:hAnsi="Neutraface Text Book"/>
                <w:sz w:val="24"/>
              </w:rPr>
            </w:pPr>
            <w:r>
              <w:rPr>
                <w:rFonts w:ascii="Neutraface Text Book" w:hAnsi="Neutraface Text Book"/>
                <w:sz w:val="24"/>
              </w:rPr>
              <w:t>Modern text</w:t>
            </w:r>
          </w:p>
          <w:p w14:paraId="1016470B" w14:textId="77777777" w:rsidR="0002650C" w:rsidRDefault="0002650C" w:rsidP="0002650C">
            <w:pPr>
              <w:rPr>
                <w:rFonts w:ascii="Neutraface Text Book" w:hAnsi="Neutraface Text Book"/>
                <w:sz w:val="24"/>
              </w:rPr>
            </w:pPr>
          </w:p>
          <w:p w14:paraId="41B03255" w14:textId="77777777" w:rsidR="0002650C" w:rsidRDefault="0002650C" w:rsidP="0002650C">
            <w:pPr>
              <w:rPr>
                <w:rFonts w:ascii="Neutraface Text Book" w:hAnsi="Neutraface Text Book"/>
                <w:sz w:val="24"/>
              </w:rPr>
            </w:pPr>
          </w:p>
          <w:p w14:paraId="1F87CFB5" w14:textId="77777777" w:rsidR="0002650C" w:rsidRDefault="0002650C" w:rsidP="0002650C">
            <w:pPr>
              <w:rPr>
                <w:rFonts w:ascii="Neutraface Text Book" w:hAnsi="Neutraface Text Book"/>
                <w:sz w:val="24"/>
              </w:rPr>
            </w:pPr>
          </w:p>
          <w:p w14:paraId="38380AA7" w14:textId="77777777" w:rsidR="0002650C" w:rsidRDefault="0002650C" w:rsidP="0002650C">
            <w:pPr>
              <w:rPr>
                <w:rFonts w:ascii="Neutraface Text Book" w:hAnsi="Neutraface Text Book"/>
                <w:sz w:val="24"/>
              </w:rPr>
            </w:pPr>
          </w:p>
          <w:p w14:paraId="58FD6F79" w14:textId="77777777" w:rsidR="0002650C" w:rsidRDefault="0002650C" w:rsidP="0002650C">
            <w:pPr>
              <w:rPr>
                <w:rFonts w:ascii="Neutraface Text Book" w:hAnsi="Neutraface Text Book"/>
                <w:sz w:val="24"/>
              </w:rPr>
            </w:pPr>
          </w:p>
          <w:p w14:paraId="0A879BA9" w14:textId="0DAA67C0" w:rsidR="0002650C" w:rsidRDefault="0002650C" w:rsidP="0002650C">
            <w:pPr>
              <w:jc w:val="center"/>
              <w:rPr>
                <w:rFonts w:ascii="Neutraface Text Book" w:hAnsi="Neutraface Text Book"/>
                <w:sz w:val="18"/>
                <w:szCs w:val="16"/>
              </w:rPr>
            </w:pPr>
            <w:r>
              <w:rPr>
                <w:rFonts w:ascii="Neutraface Text Book" w:hAnsi="Neutraface Text Book"/>
                <w:sz w:val="24"/>
              </w:rPr>
              <w:t>PPE (Lang 1 and ?)</w:t>
            </w:r>
          </w:p>
        </w:tc>
      </w:tr>
      <w:tr w:rsidR="0002650C" w14:paraId="727C32E2" w14:textId="77777777" w:rsidTr="001F0EEC">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tcPr>
          <w:p w14:paraId="255F6B73"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t>Skills</w:t>
            </w:r>
          </w:p>
          <w:p w14:paraId="58A9EE8C" w14:textId="77777777" w:rsidR="0002650C" w:rsidRDefault="0002650C" w:rsidP="0002650C">
            <w:pPr>
              <w:ind w:left="113" w:right="113"/>
              <w:jc w:val="center"/>
              <w:rPr>
                <w:rFonts w:ascii="Neutraface Text Book" w:hAnsi="Neutraface Text Book"/>
                <w:sz w:val="18"/>
                <w:szCs w:val="16"/>
              </w:rPr>
            </w:pPr>
          </w:p>
        </w:tc>
        <w:tc>
          <w:tcPr>
            <w:tcW w:w="9117" w:type="dxa"/>
            <w:gridSpan w:val="7"/>
            <w:tcBorders>
              <w:top w:val="single" w:sz="4" w:space="0" w:color="auto"/>
              <w:left w:val="single" w:sz="4" w:space="0" w:color="auto"/>
              <w:bottom w:val="single" w:sz="4" w:space="0" w:color="auto"/>
              <w:right w:val="single" w:sz="4" w:space="0" w:color="auto"/>
            </w:tcBorders>
            <w:hideMark/>
          </w:tcPr>
          <w:p w14:paraId="136153C7" w14:textId="77777777" w:rsidR="0002650C" w:rsidRDefault="001F0EEC" w:rsidP="001F0EEC">
            <w:pPr>
              <w:rPr>
                <w:rFonts w:ascii="Neutraface Text Book" w:hAnsi="Neutraface Text Book"/>
              </w:rPr>
            </w:pPr>
            <w:r>
              <w:rPr>
                <w:rFonts w:ascii="Neutraface Text Book" w:hAnsi="Neutraface Text Book"/>
              </w:rPr>
              <w:t>Read and appreciate a wide range of texts.</w:t>
            </w:r>
          </w:p>
          <w:p w14:paraId="6726DA44" w14:textId="110A2544" w:rsidR="001F0EEC" w:rsidRDefault="001F0EEC" w:rsidP="001F0EEC">
            <w:pPr>
              <w:rPr>
                <w:rFonts w:ascii="Neutraface Text Book" w:hAnsi="Neutraface Text Book"/>
              </w:rPr>
            </w:pPr>
            <w:r>
              <w:rPr>
                <w:rFonts w:ascii="Neutraface Text Book" w:hAnsi="Neutraface Text Book"/>
              </w:rPr>
              <w:t>Critically evaluate</w:t>
            </w:r>
            <w:r w:rsidR="002D373F">
              <w:rPr>
                <w:rFonts w:ascii="Neutraface Text Book" w:hAnsi="Neutraface Text Book"/>
              </w:rPr>
              <w:t>:</w:t>
            </w:r>
            <w:r>
              <w:rPr>
                <w:rFonts w:ascii="Neutraface Text Book" w:hAnsi="Neutraface Text Book"/>
              </w:rPr>
              <w:t xml:space="preserve"> texts through reading for comprehension</w:t>
            </w:r>
            <w:r w:rsidR="002D373F">
              <w:rPr>
                <w:rFonts w:ascii="Neutraface Text Book" w:hAnsi="Neutraface Text Book"/>
              </w:rPr>
              <w:t>;</w:t>
            </w:r>
            <w:r>
              <w:rPr>
                <w:rFonts w:ascii="Neutraface Text Book" w:hAnsi="Neutraface Text Book"/>
              </w:rPr>
              <w:t xml:space="preserve"> reading for different purposes</w:t>
            </w:r>
            <w:r w:rsidR="002D373F">
              <w:rPr>
                <w:rFonts w:ascii="Neutraface Text Book" w:hAnsi="Neutraface Text Book"/>
              </w:rPr>
              <w:t xml:space="preserve">; </w:t>
            </w:r>
            <w:r>
              <w:rPr>
                <w:rFonts w:ascii="Neutraface Text Book" w:hAnsi="Neutraface Text Book"/>
              </w:rPr>
              <w:t>summarising and sy</w:t>
            </w:r>
            <w:r w:rsidR="002D373F">
              <w:rPr>
                <w:rFonts w:ascii="Neutraface Text Book" w:hAnsi="Neutraface Text Book"/>
              </w:rPr>
              <w:t xml:space="preserve">nthesising; identifying and interpreting themes, ideas and information; exploring all aspects of literature and non-fiction texts and making critical comparisons. </w:t>
            </w:r>
          </w:p>
          <w:p w14:paraId="0B1F929C" w14:textId="77777777" w:rsidR="002D373F" w:rsidRDefault="002D373F" w:rsidP="001F0EEC">
            <w:pPr>
              <w:rPr>
                <w:rFonts w:ascii="Neutraface Text Book" w:hAnsi="Neutraface Text Book"/>
              </w:rPr>
            </w:pPr>
            <w:r>
              <w:rPr>
                <w:rFonts w:ascii="Neutraface Text Book" w:hAnsi="Neutraface Text Book"/>
              </w:rPr>
              <w:t>Gaining and then drawing on knowledge of context in analysis.</w:t>
            </w:r>
          </w:p>
          <w:p w14:paraId="231AF150" w14:textId="77777777" w:rsidR="002D373F" w:rsidRDefault="002D373F" w:rsidP="001F0EEC">
            <w:pPr>
              <w:rPr>
                <w:rFonts w:ascii="Neutraface Text Book" w:hAnsi="Neutraface Text Book"/>
              </w:rPr>
            </w:pPr>
            <w:r>
              <w:rPr>
                <w:rFonts w:ascii="Neutraface Text Book" w:hAnsi="Neutraface Text Book"/>
              </w:rPr>
              <w:t>Analysing a writer’s choice of vocabulary, form, grammatical and structural features and evaluating impact and intention.</w:t>
            </w:r>
          </w:p>
          <w:p w14:paraId="24399928" w14:textId="77777777" w:rsidR="002D373F" w:rsidRDefault="002D373F" w:rsidP="001F0EEC">
            <w:pPr>
              <w:rPr>
                <w:rFonts w:ascii="Neutraface Text Book" w:hAnsi="Neutraface Text Book"/>
              </w:rPr>
            </w:pPr>
            <w:r>
              <w:rPr>
                <w:rFonts w:ascii="Neutraface Text Book" w:hAnsi="Neutraface Text Book"/>
              </w:rPr>
              <w:t>Making and informed personal response.</w:t>
            </w:r>
          </w:p>
          <w:p w14:paraId="4B8928A6" w14:textId="77777777" w:rsidR="002D373F" w:rsidRDefault="002D373F" w:rsidP="001F0EEC">
            <w:pPr>
              <w:rPr>
                <w:rFonts w:ascii="Neutraface Text Book" w:hAnsi="Neutraface Text Book"/>
              </w:rPr>
            </w:pPr>
            <w:r>
              <w:rPr>
                <w:rFonts w:ascii="Neutraface Text Book" w:hAnsi="Neutraface Text Book"/>
              </w:rPr>
              <w:t>Write fluently, effectively and accurately.</w:t>
            </w:r>
          </w:p>
          <w:p w14:paraId="7BD66E94" w14:textId="77777777" w:rsidR="002D373F" w:rsidRDefault="002D373F" w:rsidP="001F0EEC">
            <w:pPr>
              <w:rPr>
                <w:rFonts w:ascii="Neutraface Text Book" w:hAnsi="Neutraface Text Book"/>
              </w:rPr>
            </w:pPr>
            <w:r>
              <w:rPr>
                <w:rFonts w:ascii="Neutraface Text Book" w:hAnsi="Neutraface Text Book"/>
              </w:rPr>
              <w:t>Make notes, draft and write, including information provided by others.</w:t>
            </w:r>
          </w:p>
          <w:p w14:paraId="78DD418F" w14:textId="77777777" w:rsidR="002D373F" w:rsidRDefault="002D373F" w:rsidP="001F0EEC">
            <w:pPr>
              <w:rPr>
                <w:rFonts w:ascii="Neutraface Text Book" w:hAnsi="Neutraface Text Book"/>
              </w:rPr>
            </w:pPr>
            <w:r>
              <w:rPr>
                <w:rFonts w:ascii="Neutraface Text Book" w:hAnsi="Neutraface Text Book"/>
              </w:rPr>
              <w:t>Revise, edit and proofread.</w:t>
            </w:r>
          </w:p>
          <w:p w14:paraId="41FB283B" w14:textId="77777777" w:rsidR="002D373F" w:rsidRDefault="002D373F" w:rsidP="001F0EEC">
            <w:pPr>
              <w:rPr>
                <w:rFonts w:ascii="Neutraface Text Book" w:hAnsi="Neutraface Text Book"/>
              </w:rPr>
            </w:pPr>
            <w:r>
              <w:rPr>
                <w:rFonts w:ascii="Neutraface Text Book" w:hAnsi="Neutraface Text Book"/>
              </w:rPr>
              <w:t>Speak confidently, audibly and effectively for a range of purposes.</w:t>
            </w:r>
          </w:p>
          <w:p w14:paraId="1B2F3A46" w14:textId="55A4CC30" w:rsidR="002D373F" w:rsidRPr="001F0EEC" w:rsidRDefault="002D373F" w:rsidP="001F0EEC">
            <w:pPr>
              <w:rPr>
                <w:rFonts w:ascii="Neutraface Text Book" w:hAnsi="Neutraface Text Book"/>
              </w:rPr>
            </w:pPr>
            <w:r>
              <w:rPr>
                <w:rFonts w:ascii="Neutraface Text Book" w:hAnsi="Neutraface Text Book"/>
              </w:rPr>
              <w:t>Consolidate and build on knowledge of grammar and vocabulary (to use as a writer and to interpret, analyse and evaluate as a reader).</w:t>
            </w:r>
          </w:p>
        </w:tc>
      </w:tr>
      <w:tr w:rsidR="0002650C" w14:paraId="11314491" w14:textId="77777777" w:rsidTr="00E13A68">
        <w:trPr>
          <w:cantSplit/>
          <w:trHeight w:val="1545"/>
        </w:trPr>
        <w:tc>
          <w:tcPr>
            <w:tcW w:w="523" w:type="dxa"/>
            <w:textDirection w:val="btLr"/>
            <w:hideMark/>
          </w:tcPr>
          <w:p w14:paraId="21B8ED42" w14:textId="6D93108B" w:rsidR="0002650C" w:rsidRDefault="002D373F" w:rsidP="0002650C">
            <w:pPr>
              <w:ind w:left="113" w:right="113"/>
              <w:jc w:val="center"/>
              <w:rPr>
                <w:rFonts w:ascii="Neutraface Text Book" w:hAnsi="Neutraface Text Book"/>
                <w:sz w:val="18"/>
                <w:szCs w:val="16"/>
              </w:rPr>
            </w:pPr>
            <w:proofErr w:type="gramStart"/>
            <w:r>
              <w:rPr>
                <w:rFonts w:ascii="Neutraface Text Book" w:hAnsi="Neutraface Text Book"/>
                <w:sz w:val="24"/>
              </w:rPr>
              <w:lastRenderedPageBreak/>
              <w:t>,</w:t>
            </w:r>
            <w:r w:rsidR="0002650C">
              <w:rPr>
                <w:rFonts w:ascii="Neutraface Text Book" w:hAnsi="Neutraface Text Book"/>
                <w:sz w:val="24"/>
              </w:rPr>
              <w:t>As</w:t>
            </w:r>
            <w:r w:rsidR="0002650C" w:rsidRPr="00EE0D03">
              <w:rPr>
                <w:rFonts w:ascii="Neutraface Text Book" w:hAnsi="Neutraface Text Book"/>
                <w:sz w:val="24"/>
              </w:rPr>
              <w:t>sessment</w:t>
            </w:r>
            <w:proofErr w:type="gramEnd"/>
          </w:p>
        </w:tc>
        <w:tc>
          <w:tcPr>
            <w:tcW w:w="1847" w:type="dxa"/>
            <w:hideMark/>
          </w:tcPr>
          <w:p w14:paraId="09058DAF" w14:textId="77777777" w:rsidR="0002650C" w:rsidRDefault="0002650C" w:rsidP="0002650C">
            <w:pPr>
              <w:rPr>
                <w:rFonts w:ascii="Neutraface Text Book" w:hAnsi="Neutraface Text Book"/>
                <w:sz w:val="24"/>
              </w:rPr>
            </w:pPr>
            <w:r>
              <w:rPr>
                <w:rFonts w:ascii="Neutraface Text Book" w:hAnsi="Neutraface Text Book"/>
                <w:sz w:val="24"/>
              </w:rPr>
              <w:t>Transition assessment (Language Paper 1)</w:t>
            </w:r>
          </w:p>
          <w:p w14:paraId="35192F6B" w14:textId="77777777" w:rsidR="0002650C" w:rsidRDefault="0002650C" w:rsidP="0002650C">
            <w:pPr>
              <w:rPr>
                <w:rFonts w:ascii="Neutraface Text Book" w:hAnsi="Neutraface Text Book"/>
                <w:sz w:val="24"/>
              </w:rPr>
            </w:pPr>
          </w:p>
          <w:p w14:paraId="223CE23B" w14:textId="77777777" w:rsidR="0002650C" w:rsidRDefault="0002650C" w:rsidP="0002650C">
            <w:pPr>
              <w:rPr>
                <w:rFonts w:ascii="Neutraface Text Book" w:hAnsi="Neutraface Text Book"/>
                <w:sz w:val="24"/>
              </w:rPr>
            </w:pPr>
            <w:r>
              <w:rPr>
                <w:rFonts w:ascii="Neutraface Text Book" w:hAnsi="Neutraface Text Book"/>
                <w:sz w:val="24"/>
              </w:rPr>
              <w:t>1x ICA +</w:t>
            </w:r>
          </w:p>
          <w:p w14:paraId="43810FB5" w14:textId="14BFBA6B" w:rsidR="0002650C" w:rsidRDefault="0002650C" w:rsidP="0002650C">
            <w:pPr>
              <w:jc w:val="center"/>
              <w:rPr>
                <w:rFonts w:ascii="Neutraface Text Book" w:hAnsi="Neutraface Text Book"/>
                <w:sz w:val="18"/>
                <w:szCs w:val="16"/>
              </w:rPr>
            </w:pPr>
            <w:r>
              <w:rPr>
                <w:rFonts w:ascii="Neutraface Text Book" w:hAnsi="Neutraface Text Book"/>
                <w:sz w:val="24"/>
              </w:rPr>
              <w:t>1 ‘book-look’</w:t>
            </w:r>
          </w:p>
        </w:tc>
        <w:tc>
          <w:tcPr>
            <w:tcW w:w="1392" w:type="dxa"/>
            <w:hideMark/>
          </w:tcPr>
          <w:p w14:paraId="54D4C36F" w14:textId="77777777" w:rsidR="0002650C" w:rsidRDefault="0002650C" w:rsidP="0002650C">
            <w:pPr>
              <w:rPr>
                <w:rFonts w:ascii="Neutraface Text Book" w:hAnsi="Neutraface Text Book"/>
                <w:sz w:val="24"/>
              </w:rPr>
            </w:pPr>
            <w:r>
              <w:rPr>
                <w:rFonts w:ascii="Neutraface Text Book" w:hAnsi="Neutraface Text Book"/>
                <w:sz w:val="24"/>
              </w:rPr>
              <w:t>2x ICAs per half term +</w:t>
            </w:r>
          </w:p>
          <w:p w14:paraId="46B3C5EB" w14:textId="015A6659" w:rsidR="0002650C" w:rsidRDefault="0002650C" w:rsidP="0002650C">
            <w:pPr>
              <w:jc w:val="center"/>
              <w:rPr>
                <w:rFonts w:ascii="Neutraface Text Book" w:hAnsi="Neutraface Text Book"/>
                <w:sz w:val="18"/>
                <w:szCs w:val="16"/>
                <w:u w:val="single"/>
              </w:rPr>
            </w:pPr>
            <w:r>
              <w:rPr>
                <w:rFonts w:ascii="Neutraface Text Book" w:hAnsi="Neutraface Text Book"/>
                <w:sz w:val="24"/>
              </w:rPr>
              <w:t>1 ‘book-look’</w:t>
            </w:r>
          </w:p>
        </w:tc>
        <w:tc>
          <w:tcPr>
            <w:tcW w:w="1315" w:type="dxa"/>
            <w:hideMark/>
          </w:tcPr>
          <w:p w14:paraId="39E5BEDD" w14:textId="77777777" w:rsidR="0002650C" w:rsidRDefault="0002650C" w:rsidP="0002650C">
            <w:pPr>
              <w:rPr>
                <w:rFonts w:ascii="Neutraface Text Book" w:hAnsi="Neutraface Text Book"/>
                <w:sz w:val="24"/>
              </w:rPr>
            </w:pPr>
            <w:r>
              <w:rPr>
                <w:rFonts w:ascii="Neutraface Text Book" w:hAnsi="Neutraface Text Book"/>
                <w:sz w:val="24"/>
              </w:rPr>
              <w:t>2x ICAs per half term +</w:t>
            </w:r>
          </w:p>
          <w:p w14:paraId="160626BD" w14:textId="3DD7EAD3" w:rsidR="0002650C" w:rsidRDefault="0002650C" w:rsidP="0002650C">
            <w:pPr>
              <w:jc w:val="center"/>
              <w:rPr>
                <w:rFonts w:ascii="Neutraface Text Book" w:hAnsi="Neutraface Text Book"/>
                <w:sz w:val="18"/>
                <w:szCs w:val="16"/>
                <w:u w:val="single"/>
              </w:rPr>
            </w:pPr>
            <w:r>
              <w:rPr>
                <w:rFonts w:ascii="Neutraface Text Book" w:hAnsi="Neutraface Text Book"/>
                <w:sz w:val="24"/>
              </w:rPr>
              <w:t>1 ‘book-look’</w:t>
            </w:r>
          </w:p>
        </w:tc>
        <w:tc>
          <w:tcPr>
            <w:tcW w:w="1584" w:type="dxa"/>
            <w:gridSpan w:val="2"/>
            <w:hideMark/>
          </w:tcPr>
          <w:p w14:paraId="2231B07F" w14:textId="77777777" w:rsidR="0002650C" w:rsidRDefault="0002650C" w:rsidP="0002650C">
            <w:pPr>
              <w:rPr>
                <w:rFonts w:ascii="Neutraface Text Book" w:hAnsi="Neutraface Text Book"/>
                <w:sz w:val="24"/>
              </w:rPr>
            </w:pPr>
            <w:r>
              <w:rPr>
                <w:rFonts w:ascii="Neutraface Text Book" w:hAnsi="Neutraface Text Book"/>
                <w:sz w:val="24"/>
              </w:rPr>
              <w:t>2x ICAs per half term +</w:t>
            </w:r>
          </w:p>
          <w:p w14:paraId="37B743A7" w14:textId="674CC217" w:rsidR="0002650C" w:rsidRDefault="0002650C" w:rsidP="0002650C">
            <w:pPr>
              <w:jc w:val="center"/>
              <w:rPr>
                <w:rFonts w:ascii="Neutraface Text Book" w:hAnsi="Neutraface Text Book"/>
                <w:sz w:val="18"/>
                <w:szCs w:val="16"/>
                <w:u w:val="single"/>
              </w:rPr>
            </w:pPr>
            <w:r>
              <w:rPr>
                <w:rFonts w:ascii="Neutraface Text Book" w:hAnsi="Neutraface Text Book"/>
                <w:sz w:val="24"/>
              </w:rPr>
              <w:t>1 ‘book-look’</w:t>
            </w:r>
          </w:p>
        </w:tc>
        <w:tc>
          <w:tcPr>
            <w:tcW w:w="1527" w:type="dxa"/>
            <w:hideMark/>
          </w:tcPr>
          <w:p w14:paraId="61614B57" w14:textId="77777777" w:rsidR="0002650C" w:rsidRDefault="0002650C" w:rsidP="0002650C">
            <w:pPr>
              <w:rPr>
                <w:rFonts w:ascii="Neutraface Text Book" w:hAnsi="Neutraface Text Book"/>
                <w:sz w:val="24"/>
              </w:rPr>
            </w:pPr>
            <w:r>
              <w:rPr>
                <w:rFonts w:ascii="Neutraface Text Book" w:hAnsi="Neutraface Text Book"/>
                <w:sz w:val="24"/>
              </w:rPr>
              <w:t>2x ICAs per half term +</w:t>
            </w:r>
          </w:p>
          <w:p w14:paraId="24B89060" w14:textId="6C943A7E" w:rsidR="0002650C" w:rsidRDefault="0002650C" w:rsidP="0002650C">
            <w:pPr>
              <w:jc w:val="center"/>
              <w:rPr>
                <w:rFonts w:ascii="Neutraface Text Book" w:hAnsi="Neutraface Text Book"/>
                <w:sz w:val="18"/>
                <w:szCs w:val="16"/>
                <w:u w:val="single"/>
              </w:rPr>
            </w:pPr>
            <w:r>
              <w:rPr>
                <w:rFonts w:ascii="Neutraface Text Book" w:hAnsi="Neutraface Text Book"/>
                <w:sz w:val="24"/>
              </w:rPr>
              <w:t>1 ‘book-look’</w:t>
            </w:r>
          </w:p>
        </w:tc>
        <w:tc>
          <w:tcPr>
            <w:tcW w:w="1452" w:type="dxa"/>
          </w:tcPr>
          <w:p w14:paraId="26EA895C" w14:textId="77777777" w:rsidR="0002650C" w:rsidRDefault="0002650C" w:rsidP="0002650C">
            <w:pPr>
              <w:rPr>
                <w:rFonts w:ascii="Neutraface Text Book" w:hAnsi="Neutraface Text Book"/>
                <w:sz w:val="24"/>
              </w:rPr>
            </w:pPr>
            <w:r>
              <w:rPr>
                <w:rFonts w:ascii="Neutraface Text Book" w:hAnsi="Neutraface Text Book"/>
                <w:sz w:val="24"/>
              </w:rPr>
              <w:t xml:space="preserve">PPE (Language Paper 1 </w:t>
            </w:r>
            <w:proofErr w:type="gramStart"/>
            <w:r>
              <w:rPr>
                <w:rFonts w:ascii="Neutraface Text Book" w:hAnsi="Neutraface Text Book"/>
                <w:sz w:val="24"/>
              </w:rPr>
              <w:t>and ?</w:t>
            </w:r>
            <w:proofErr w:type="gramEnd"/>
            <w:r>
              <w:rPr>
                <w:rFonts w:ascii="Neutraface Text Book" w:hAnsi="Neutraface Text Book"/>
                <w:sz w:val="24"/>
              </w:rPr>
              <w:t>)</w:t>
            </w:r>
          </w:p>
          <w:p w14:paraId="731BEBC8" w14:textId="0D94F793" w:rsidR="0002650C" w:rsidRDefault="0002650C" w:rsidP="0002650C">
            <w:pPr>
              <w:jc w:val="center"/>
              <w:rPr>
                <w:rFonts w:ascii="Neutraface Text Book" w:hAnsi="Neutraface Text Book"/>
                <w:sz w:val="18"/>
                <w:szCs w:val="16"/>
              </w:rPr>
            </w:pPr>
          </w:p>
        </w:tc>
      </w:tr>
      <w:tr w:rsidR="0002650C" w14:paraId="12AE074E" w14:textId="77777777" w:rsidTr="0012237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2A2035EF"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t>Linked learning</w:t>
            </w:r>
          </w:p>
        </w:tc>
        <w:tc>
          <w:tcPr>
            <w:tcW w:w="9117" w:type="dxa"/>
            <w:gridSpan w:val="7"/>
            <w:tcBorders>
              <w:top w:val="single" w:sz="4" w:space="0" w:color="auto"/>
              <w:left w:val="single" w:sz="4" w:space="0" w:color="auto"/>
              <w:bottom w:val="single" w:sz="4" w:space="0" w:color="auto"/>
              <w:right w:val="single" w:sz="4" w:space="0" w:color="auto"/>
            </w:tcBorders>
            <w:hideMark/>
          </w:tcPr>
          <w:p w14:paraId="3BC6A63E" w14:textId="77777777" w:rsidR="0002650C" w:rsidRDefault="00122373" w:rsidP="00122373">
            <w:pPr>
              <w:rPr>
                <w:rFonts w:ascii="Neutraface Text Book" w:hAnsi="Neutraface Text Book"/>
                <w:sz w:val="24"/>
                <w:szCs w:val="24"/>
              </w:rPr>
            </w:pPr>
            <w:r w:rsidRPr="00122373">
              <w:rPr>
                <w:rFonts w:ascii="Neutraface Text Book" w:hAnsi="Neutraface Text Book"/>
                <w:sz w:val="24"/>
                <w:szCs w:val="24"/>
              </w:rPr>
              <w:t>New scheme of work (Lit in Colour/The Empress)-</w:t>
            </w:r>
            <w:r>
              <w:rPr>
                <w:rFonts w:ascii="Neutraface Text Book" w:hAnsi="Neutraface Text Book"/>
                <w:sz w:val="24"/>
                <w:szCs w:val="24"/>
              </w:rPr>
              <w:t>more diverse curriculum</w:t>
            </w:r>
          </w:p>
          <w:p w14:paraId="1DD8CAA3" w14:textId="70AC62C8" w:rsidR="00122373" w:rsidRDefault="00122373" w:rsidP="00122373">
            <w:pPr>
              <w:rPr>
                <w:rFonts w:ascii="Neutraface Text Book" w:hAnsi="Neutraface Text Book"/>
                <w:sz w:val="24"/>
                <w:szCs w:val="24"/>
              </w:rPr>
            </w:pPr>
            <w:r>
              <w:rPr>
                <w:rFonts w:ascii="Neutraface Text Book" w:hAnsi="Neutraface Text Book"/>
                <w:sz w:val="24"/>
                <w:szCs w:val="24"/>
              </w:rPr>
              <w:t>The department has close links with humanities, especially History, Religious Studies and Geography. AO3 in Literature requires contextual knowledge covering a broad range of historical events, movements, time periods, etc.</w:t>
            </w:r>
          </w:p>
          <w:p w14:paraId="6AAD71E3" w14:textId="77777777" w:rsidR="00122373" w:rsidRDefault="00122373" w:rsidP="00122373">
            <w:pPr>
              <w:rPr>
                <w:rFonts w:ascii="Neutraface Text Book" w:hAnsi="Neutraface Text Book"/>
                <w:sz w:val="24"/>
                <w:szCs w:val="24"/>
              </w:rPr>
            </w:pPr>
            <w:r>
              <w:rPr>
                <w:rFonts w:ascii="Neutraface Text Book" w:hAnsi="Neutraface Text Book"/>
                <w:sz w:val="24"/>
                <w:szCs w:val="24"/>
              </w:rPr>
              <w:t>Drama and Shakespeare texts have a clear link to the Drama curriculum.</w:t>
            </w:r>
          </w:p>
          <w:p w14:paraId="416D2194" w14:textId="1DDE0D35" w:rsidR="001F0EEC" w:rsidRPr="00122373" w:rsidRDefault="001F0EEC" w:rsidP="00122373">
            <w:pPr>
              <w:rPr>
                <w:rFonts w:ascii="Neutraface Text Book" w:hAnsi="Neutraface Text Book"/>
                <w:sz w:val="24"/>
                <w:szCs w:val="24"/>
              </w:rPr>
            </w:pPr>
          </w:p>
        </w:tc>
      </w:tr>
      <w:tr w:rsidR="0002650C" w14:paraId="54A45D79" w14:textId="77777777" w:rsidTr="0012237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tcPr>
          <w:p w14:paraId="395AFB53"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t>*SMSC Links</w:t>
            </w:r>
          </w:p>
        </w:tc>
        <w:tc>
          <w:tcPr>
            <w:tcW w:w="9117" w:type="dxa"/>
            <w:gridSpan w:val="7"/>
            <w:tcBorders>
              <w:top w:val="single" w:sz="4" w:space="0" w:color="auto"/>
              <w:left w:val="single" w:sz="4" w:space="0" w:color="auto"/>
              <w:bottom w:val="single" w:sz="4" w:space="0" w:color="auto"/>
              <w:right w:val="single" w:sz="4" w:space="0" w:color="auto"/>
            </w:tcBorders>
          </w:tcPr>
          <w:p w14:paraId="70CCC0FB" w14:textId="77777777" w:rsidR="00626390" w:rsidRPr="001F0EEC" w:rsidRDefault="00626390" w:rsidP="00122373">
            <w:pPr>
              <w:rPr>
                <w:rFonts w:ascii="Neutraface Text Book" w:hAnsi="Neutraface Text Book"/>
              </w:rPr>
            </w:pPr>
            <w:r w:rsidRPr="001F0EEC">
              <w:rPr>
                <w:rFonts w:ascii="Neutraface Text Book" w:hAnsi="Neutraface Text Book"/>
              </w:rPr>
              <w:t>253. Provision for the spiritual development of pupils includes developing their:</w:t>
            </w:r>
          </w:p>
          <w:p w14:paraId="7A145777" w14:textId="38B160D0" w:rsidR="00626390" w:rsidRPr="001F0EEC" w:rsidRDefault="00626390" w:rsidP="00122373">
            <w:pPr>
              <w:rPr>
                <w:rFonts w:ascii="Neutraface Text Book" w:hAnsi="Neutraface Text Book"/>
              </w:rPr>
            </w:pPr>
            <w:r w:rsidRPr="001F0EEC">
              <w:rPr>
                <w:rFonts w:ascii="Neutraface Text Book" w:hAnsi="Neutraface Text Book"/>
              </w:rPr>
              <w:t>•ability to be reflective about their own beliefs (religious or otherwise) and perspective on life</w:t>
            </w:r>
          </w:p>
          <w:p w14:paraId="796C6664" w14:textId="472A3148" w:rsidR="00626390" w:rsidRPr="001F0EEC" w:rsidRDefault="00626390" w:rsidP="00122373">
            <w:pPr>
              <w:rPr>
                <w:rFonts w:ascii="Neutraface Text Book" w:hAnsi="Neutraface Text Book"/>
              </w:rPr>
            </w:pPr>
            <w:r w:rsidRPr="001F0EEC">
              <w:rPr>
                <w:rFonts w:ascii="Neutraface Text Book" w:hAnsi="Neutraface Text Book"/>
              </w:rPr>
              <w:t>•knowledge of, and respect for, different people’s faiths, feelings and values</w:t>
            </w:r>
          </w:p>
          <w:p w14:paraId="4EA0F566" w14:textId="575A8842" w:rsidR="00626390" w:rsidRPr="001F0EEC" w:rsidRDefault="00626390" w:rsidP="00122373">
            <w:pPr>
              <w:rPr>
                <w:rFonts w:ascii="Neutraface Text Book" w:hAnsi="Neutraface Text Book"/>
              </w:rPr>
            </w:pPr>
            <w:r w:rsidRPr="001F0EEC">
              <w:rPr>
                <w:rFonts w:ascii="Neutraface Text Book" w:hAnsi="Neutraface Text Book"/>
              </w:rPr>
              <w:t>•sense of enjoyment and fascination in learning about themselves, others and the world around them</w:t>
            </w:r>
          </w:p>
          <w:p w14:paraId="00F6745D" w14:textId="5FB4FCC8" w:rsidR="00626390" w:rsidRPr="001F0EEC" w:rsidRDefault="00626390" w:rsidP="00122373">
            <w:pPr>
              <w:rPr>
                <w:rFonts w:ascii="Neutraface Text Book" w:hAnsi="Neutraface Text Book"/>
              </w:rPr>
            </w:pPr>
            <w:r w:rsidRPr="001F0EEC">
              <w:rPr>
                <w:rFonts w:ascii="Neutraface Text Book" w:hAnsi="Neutraface Text Book"/>
              </w:rPr>
              <w:t>•use of imagination and creativity in their learning</w:t>
            </w:r>
          </w:p>
          <w:p w14:paraId="7327EBA0" w14:textId="77777777" w:rsidR="00626390" w:rsidRPr="001F0EEC" w:rsidRDefault="00626390" w:rsidP="00122373">
            <w:pPr>
              <w:rPr>
                <w:rFonts w:ascii="Neutraface Text Book" w:hAnsi="Neutraface Text Book"/>
              </w:rPr>
            </w:pPr>
            <w:r w:rsidRPr="001F0EEC">
              <w:rPr>
                <w:rFonts w:ascii="Neutraface Text Book" w:hAnsi="Neutraface Text Book"/>
              </w:rPr>
              <w:t>254. Provision for the moral development of pupils includes developing their:</w:t>
            </w:r>
          </w:p>
          <w:p w14:paraId="6299C42A" w14:textId="2F5E3296" w:rsidR="00626390" w:rsidRPr="001F0EEC" w:rsidRDefault="00626390" w:rsidP="00122373">
            <w:pPr>
              <w:rPr>
                <w:rFonts w:ascii="Neutraface Text Book" w:hAnsi="Neutraface Text Book"/>
              </w:rPr>
            </w:pPr>
            <w:r w:rsidRPr="001F0EEC">
              <w:rPr>
                <w:rFonts w:ascii="Neutraface Text Book" w:hAnsi="Neutraface Text Book"/>
              </w:rPr>
              <w:t>* ability to recognise the difference between right and wrong and to readily apply this understanding in their own lives, and to recognise legal boundaries and, in doing so, respect the civil and criminal law of England</w:t>
            </w:r>
          </w:p>
          <w:p w14:paraId="40076306" w14:textId="52738562" w:rsidR="00626390" w:rsidRPr="001F0EEC" w:rsidRDefault="00626390" w:rsidP="00122373">
            <w:pPr>
              <w:rPr>
                <w:rFonts w:ascii="Neutraface Text Book" w:hAnsi="Neutraface Text Book"/>
              </w:rPr>
            </w:pPr>
            <w:r w:rsidRPr="001F0EEC">
              <w:rPr>
                <w:rFonts w:ascii="Neutraface Text Book" w:hAnsi="Neutraface Text Book"/>
              </w:rPr>
              <w:t>•interest in investigating and offering reasoned views about moral and ethical issues and ability to understand and appreciate the viewpoints of others on these issues</w:t>
            </w:r>
          </w:p>
          <w:p w14:paraId="766EC494" w14:textId="77777777" w:rsidR="00626390" w:rsidRPr="001F0EEC" w:rsidRDefault="00626390" w:rsidP="00122373">
            <w:pPr>
              <w:rPr>
                <w:rFonts w:ascii="Neutraface Text Book" w:hAnsi="Neutraface Text Book"/>
              </w:rPr>
            </w:pPr>
            <w:r w:rsidRPr="001F0EEC">
              <w:rPr>
                <w:rFonts w:ascii="Neutraface Text Book" w:hAnsi="Neutraface Text Book"/>
              </w:rPr>
              <w:t>255. Provision for the social development of pupils includes developing their:</w:t>
            </w:r>
          </w:p>
          <w:p w14:paraId="12785515" w14:textId="01C3DFF6" w:rsidR="00626390" w:rsidRPr="001F0EEC" w:rsidRDefault="00626390" w:rsidP="00122373">
            <w:pPr>
              <w:rPr>
                <w:rFonts w:ascii="Neutraface Text Book" w:hAnsi="Neutraface Text Book"/>
              </w:rPr>
            </w:pPr>
            <w:r w:rsidRPr="001F0EEC">
              <w:rPr>
                <w:rFonts w:ascii="Neutraface Text Book" w:hAnsi="Neutraface Text Book"/>
              </w:rPr>
              <w:t>•use of a range of social skills in different contexts, for example working and socialising with other pupils, including those from different religious, ethnic and socio-economic backgrounds</w:t>
            </w:r>
          </w:p>
          <w:p w14:paraId="0F694B46" w14:textId="5E0BB24B" w:rsidR="00626390" w:rsidRPr="001F0EEC" w:rsidRDefault="00626390" w:rsidP="00122373">
            <w:pPr>
              <w:rPr>
                <w:rFonts w:ascii="Neutraface Text Book" w:hAnsi="Neutraface Text Book"/>
              </w:rPr>
            </w:pPr>
            <w:r w:rsidRPr="001F0EEC">
              <w:rPr>
                <w:rFonts w:ascii="Neutraface Text Book" w:hAnsi="Neutraface Text Book"/>
              </w:rPr>
              <w:t>•acceptance of and engagement with the fundamental British values of democracy, the rule of law, individual liberty and mutual respect and tolerance of those with different faiths and beliefs. They will develop and demonstrate skills and attitudes that will allow them to participate fully in and contribute positively to life in modern Britain</w:t>
            </w:r>
          </w:p>
          <w:p w14:paraId="55796C75" w14:textId="77777777" w:rsidR="00626390" w:rsidRPr="001F0EEC" w:rsidRDefault="00626390" w:rsidP="00122373">
            <w:pPr>
              <w:rPr>
                <w:rFonts w:ascii="Neutraface Text Book" w:hAnsi="Neutraface Text Book"/>
              </w:rPr>
            </w:pPr>
            <w:r w:rsidRPr="001F0EEC">
              <w:rPr>
                <w:rFonts w:ascii="Neutraface Text Book" w:hAnsi="Neutraface Text Book"/>
              </w:rPr>
              <w:t>256. Provision for the cultural development of pupils includes developing their:</w:t>
            </w:r>
          </w:p>
          <w:p w14:paraId="2E42AEE7" w14:textId="3FFF2625" w:rsidR="00626390" w:rsidRPr="001F0EEC" w:rsidRDefault="00626390" w:rsidP="00122373">
            <w:pPr>
              <w:rPr>
                <w:rFonts w:ascii="Neutraface Text Book" w:hAnsi="Neutraface Text Book"/>
              </w:rPr>
            </w:pPr>
            <w:r w:rsidRPr="001F0EEC">
              <w:rPr>
                <w:rFonts w:ascii="Neutraface Text Book" w:hAnsi="Neutraface Text Book"/>
              </w:rPr>
              <w:t>•understanding and appreciation of the wide range of cultural influences that have shaped their own heritage and that of others</w:t>
            </w:r>
          </w:p>
          <w:p w14:paraId="4F3CAB0F" w14:textId="3A671EC0" w:rsidR="00626390" w:rsidRPr="001F0EEC" w:rsidRDefault="00626390" w:rsidP="00122373">
            <w:pPr>
              <w:rPr>
                <w:rFonts w:ascii="Neutraface Text Book" w:hAnsi="Neutraface Text Book"/>
              </w:rPr>
            </w:pPr>
            <w:r w:rsidRPr="001F0EEC">
              <w:rPr>
                <w:rFonts w:ascii="Neutraface Text Book" w:hAnsi="Neutraface Text Book"/>
              </w:rPr>
              <w:t>•understanding and appreciation of the range of different cultures in the school and further afield as an essential element of their preparation for life in modern Britain</w:t>
            </w:r>
          </w:p>
          <w:p w14:paraId="2246E917" w14:textId="579A627F" w:rsidR="00626390" w:rsidRPr="001F0EEC" w:rsidRDefault="00626390" w:rsidP="00122373">
            <w:pPr>
              <w:rPr>
                <w:rFonts w:ascii="Neutraface Text Book" w:hAnsi="Neutraface Text Book"/>
              </w:rPr>
            </w:pPr>
            <w:r w:rsidRPr="001F0EEC">
              <w:rPr>
                <w:rFonts w:ascii="Neutraface Text Book" w:hAnsi="Neutraface Text Book"/>
              </w:rPr>
              <w:t>•ability to recognise, and value, the things we share in common across cultural, religious, ethnic and socio-economic communities</w:t>
            </w:r>
          </w:p>
          <w:p w14:paraId="4D51C2A0" w14:textId="0910A161" w:rsidR="0002650C" w:rsidRPr="001F0EEC" w:rsidRDefault="00626390" w:rsidP="00122373">
            <w:pPr>
              <w:rPr>
                <w:rFonts w:ascii="Neutraface Text Book" w:hAnsi="Neutraface Text Book"/>
              </w:rPr>
            </w:pPr>
            <w:r w:rsidRPr="001F0EEC">
              <w:rPr>
                <w:rFonts w:ascii="Neutraface Text Book" w:hAnsi="Neutraface Text Book"/>
              </w:rPr>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p>
        </w:tc>
      </w:tr>
      <w:tr w:rsidR="0002650C" w14:paraId="613A64B1" w14:textId="77777777" w:rsidTr="0012237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40A2D3A2"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lastRenderedPageBreak/>
              <w:t>Literacy</w:t>
            </w:r>
          </w:p>
        </w:tc>
        <w:tc>
          <w:tcPr>
            <w:tcW w:w="4554" w:type="dxa"/>
            <w:gridSpan w:val="3"/>
            <w:tcBorders>
              <w:top w:val="single" w:sz="4" w:space="0" w:color="auto"/>
              <w:left w:val="single" w:sz="4" w:space="0" w:color="auto"/>
              <w:bottom w:val="single" w:sz="4" w:space="0" w:color="auto"/>
              <w:right w:val="single" w:sz="4" w:space="0" w:color="auto"/>
            </w:tcBorders>
            <w:hideMark/>
          </w:tcPr>
          <w:p w14:paraId="5B959365" w14:textId="49ADDABF" w:rsidR="0002650C" w:rsidRPr="00122373" w:rsidRDefault="00122373" w:rsidP="00122373">
            <w:pPr>
              <w:rPr>
                <w:rFonts w:ascii="Neutraface Text Book" w:hAnsi="Neutraface Text Book"/>
                <w:sz w:val="24"/>
                <w:szCs w:val="24"/>
              </w:rPr>
            </w:pPr>
            <w:r w:rsidRPr="00122373">
              <w:rPr>
                <w:rFonts w:ascii="Neutraface Text Book" w:hAnsi="Neutraface Text Book"/>
                <w:sz w:val="24"/>
                <w:szCs w:val="24"/>
              </w:rPr>
              <w:t>All reading, writing, speaking and listening skills taught and developed across the curriculum.</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14447BBC"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t>Numeracy</w:t>
            </w:r>
          </w:p>
        </w:tc>
        <w:tc>
          <w:tcPr>
            <w:tcW w:w="4115" w:type="dxa"/>
            <w:gridSpan w:val="3"/>
            <w:tcBorders>
              <w:top w:val="single" w:sz="4" w:space="0" w:color="auto"/>
              <w:left w:val="single" w:sz="4" w:space="0" w:color="auto"/>
              <w:bottom w:val="single" w:sz="4" w:space="0" w:color="auto"/>
              <w:right w:val="single" w:sz="4" w:space="0" w:color="auto"/>
            </w:tcBorders>
            <w:hideMark/>
          </w:tcPr>
          <w:p w14:paraId="3252424E" w14:textId="77777777" w:rsidR="0002650C" w:rsidRDefault="001651C4" w:rsidP="00122373">
            <w:pPr>
              <w:rPr>
                <w:rFonts w:ascii="Neutraface Text Book" w:hAnsi="Neutraface Text Book"/>
                <w:sz w:val="24"/>
                <w:szCs w:val="24"/>
              </w:rPr>
            </w:pPr>
            <w:r>
              <w:rPr>
                <w:rFonts w:ascii="Neutraface Text Book" w:hAnsi="Neutraface Text Book"/>
                <w:sz w:val="24"/>
                <w:szCs w:val="24"/>
              </w:rPr>
              <w:t xml:space="preserve">Use of numeric forms in non-fiction reading and writing (facts, statistics). </w:t>
            </w:r>
          </w:p>
          <w:p w14:paraId="022504EB" w14:textId="28E14E74" w:rsidR="001651C4" w:rsidRPr="00122373" w:rsidRDefault="001651C4" w:rsidP="00122373">
            <w:pPr>
              <w:rPr>
                <w:rFonts w:ascii="Neutraface Text Book" w:hAnsi="Neutraface Text Book"/>
                <w:sz w:val="24"/>
                <w:szCs w:val="24"/>
              </w:rPr>
            </w:pPr>
            <w:r>
              <w:rPr>
                <w:rFonts w:ascii="Neutraface Text Book" w:hAnsi="Neutraface Text Book"/>
                <w:sz w:val="24"/>
                <w:szCs w:val="24"/>
              </w:rPr>
              <w:t>Use of basic numeracy skills in determining meter or numbering of lines (literature and language). Identifying and determining patterns and graphic organisers or flow charts for planning and revision across the curriculum.</w:t>
            </w:r>
          </w:p>
        </w:tc>
      </w:tr>
      <w:tr w:rsidR="0002650C" w14:paraId="33F885F4" w14:textId="77777777" w:rsidTr="00122373">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1835B26C"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t>Enrichment</w:t>
            </w:r>
          </w:p>
        </w:tc>
        <w:tc>
          <w:tcPr>
            <w:tcW w:w="9117" w:type="dxa"/>
            <w:gridSpan w:val="7"/>
            <w:tcBorders>
              <w:top w:val="single" w:sz="4" w:space="0" w:color="auto"/>
              <w:left w:val="single" w:sz="4" w:space="0" w:color="auto"/>
              <w:bottom w:val="single" w:sz="4" w:space="0" w:color="auto"/>
              <w:right w:val="single" w:sz="4" w:space="0" w:color="auto"/>
            </w:tcBorders>
            <w:hideMark/>
          </w:tcPr>
          <w:p w14:paraId="0ECE1614" w14:textId="77777777" w:rsidR="0002650C" w:rsidRDefault="001651C4" w:rsidP="00122373">
            <w:pPr>
              <w:rPr>
                <w:rFonts w:ascii="Neutraface Text Book" w:hAnsi="Neutraface Text Book"/>
                <w:szCs w:val="20"/>
              </w:rPr>
            </w:pPr>
            <w:r>
              <w:rPr>
                <w:rFonts w:ascii="Neutraface Text Book" w:hAnsi="Neutraface Text Book"/>
                <w:szCs w:val="20"/>
              </w:rPr>
              <w:t>Writing competitions.</w:t>
            </w:r>
          </w:p>
          <w:p w14:paraId="32C82253" w14:textId="77777777" w:rsidR="001651C4" w:rsidRDefault="001651C4" w:rsidP="00122373">
            <w:pPr>
              <w:rPr>
                <w:rFonts w:ascii="Neutraface Text Book" w:hAnsi="Neutraface Text Book"/>
                <w:szCs w:val="20"/>
              </w:rPr>
            </w:pPr>
            <w:r>
              <w:rPr>
                <w:rFonts w:ascii="Neutraface Text Book" w:hAnsi="Neutraface Text Book"/>
                <w:szCs w:val="20"/>
              </w:rPr>
              <w:t>‘Toastmasters’ opportunity (public speaking coaching).</w:t>
            </w:r>
          </w:p>
          <w:p w14:paraId="362C3A92" w14:textId="77777777" w:rsidR="001651C4" w:rsidRDefault="001651C4" w:rsidP="002C6639">
            <w:pPr>
              <w:rPr>
                <w:rFonts w:ascii="Neutraface Text Book" w:hAnsi="Neutraface Text Book"/>
                <w:szCs w:val="20"/>
              </w:rPr>
            </w:pPr>
            <w:r>
              <w:rPr>
                <w:rFonts w:ascii="Neutraface Text Book" w:hAnsi="Neutraface Text Book"/>
                <w:szCs w:val="20"/>
              </w:rPr>
              <w:t xml:space="preserve">Lit in Colour Student Conference </w:t>
            </w:r>
          </w:p>
          <w:p w14:paraId="342EA06A" w14:textId="77777777" w:rsidR="001F0EEC" w:rsidRDefault="001F0EEC" w:rsidP="002C6639">
            <w:pPr>
              <w:rPr>
                <w:rFonts w:ascii="Neutraface Text Book" w:hAnsi="Neutraface Text Book"/>
                <w:szCs w:val="20"/>
              </w:rPr>
            </w:pPr>
            <w:r>
              <w:rPr>
                <w:rFonts w:ascii="Neutraface Text Book" w:hAnsi="Neutraface Text Book"/>
                <w:szCs w:val="20"/>
              </w:rPr>
              <w:t>Creative writing workshops</w:t>
            </w:r>
          </w:p>
          <w:p w14:paraId="5F0A94BA" w14:textId="219EA669" w:rsidR="001F0EEC" w:rsidRPr="00380AC8" w:rsidRDefault="001F0EEC" w:rsidP="002C6639">
            <w:pPr>
              <w:rPr>
                <w:rFonts w:ascii="Neutraface Text Book" w:hAnsi="Neutraface Text Book"/>
                <w:szCs w:val="20"/>
              </w:rPr>
            </w:pPr>
            <w:r>
              <w:rPr>
                <w:rFonts w:ascii="Neutraface Text Book" w:hAnsi="Neutraface Text Book"/>
                <w:szCs w:val="20"/>
              </w:rPr>
              <w:t>Theatre visits and other educational trips</w:t>
            </w:r>
          </w:p>
        </w:tc>
      </w:tr>
      <w:tr w:rsidR="0002650C" w14:paraId="3D886DC4" w14:textId="77777777" w:rsidTr="001F0EEC">
        <w:trPr>
          <w:cantSplit/>
          <w:trHeight w:val="1545"/>
        </w:trPr>
        <w:tc>
          <w:tcPr>
            <w:tcW w:w="523" w:type="dxa"/>
            <w:tcBorders>
              <w:top w:val="single" w:sz="4" w:space="0" w:color="auto"/>
              <w:left w:val="single" w:sz="4" w:space="0" w:color="auto"/>
              <w:bottom w:val="single" w:sz="4" w:space="0" w:color="auto"/>
              <w:right w:val="single" w:sz="4" w:space="0" w:color="auto"/>
            </w:tcBorders>
            <w:textDirection w:val="btLr"/>
            <w:hideMark/>
          </w:tcPr>
          <w:p w14:paraId="6037A812" w14:textId="77777777" w:rsidR="0002650C" w:rsidRPr="001F0EEC" w:rsidRDefault="0002650C" w:rsidP="0002650C">
            <w:pPr>
              <w:ind w:left="113" w:right="113"/>
              <w:jc w:val="center"/>
              <w:rPr>
                <w:rFonts w:ascii="Neutraface Text Book" w:hAnsi="Neutraface Text Book"/>
                <w:sz w:val="24"/>
                <w:szCs w:val="24"/>
              </w:rPr>
            </w:pPr>
            <w:r w:rsidRPr="001F0EEC">
              <w:rPr>
                <w:rFonts w:ascii="Neutraface Text Book" w:hAnsi="Neutraface Text Book"/>
                <w:sz w:val="24"/>
                <w:szCs w:val="24"/>
              </w:rPr>
              <w:t>Impact</w:t>
            </w:r>
          </w:p>
        </w:tc>
        <w:tc>
          <w:tcPr>
            <w:tcW w:w="9117" w:type="dxa"/>
            <w:gridSpan w:val="7"/>
            <w:tcBorders>
              <w:top w:val="single" w:sz="4" w:space="0" w:color="auto"/>
              <w:left w:val="single" w:sz="4" w:space="0" w:color="auto"/>
              <w:bottom w:val="single" w:sz="4" w:space="0" w:color="auto"/>
              <w:right w:val="single" w:sz="4" w:space="0" w:color="auto"/>
            </w:tcBorders>
            <w:hideMark/>
          </w:tcPr>
          <w:p w14:paraId="1F8E7A3F" w14:textId="77777777" w:rsidR="001F0EEC" w:rsidRPr="001F0EEC" w:rsidRDefault="001F0EEC" w:rsidP="001F0EEC">
            <w:pPr>
              <w:rPr>
                <w:rFonts w:ascii="Neutraface Text Book" w:hAnsi="Neutraface Text Book"/>
              </w:rPr>
            </w:pPr>
            <w:r w:rsidRPr="001F0EEC">
              <w:rPr>
                <w:rFonts w:ascii="Neutraface Text Book" w:hAnsi="Neutraface Text Book"/>
              </w:rPr>
              <w:t>Enthusiasm for reading, writing and formalised speaking.</w:t>
            </w:r>
          </w:p>
          <w:p w14:paraId="37F48772" w14:textId="77777777" w:rsidR="001F0EEC" w:rsidRPr="001F0EEC" w:rsidRDefault="001F0EEC" w:rsidP="001F0EEC">
            <w:pPr>
              <w:rPr>
                <w:rFonts w:ascii="Neutraface Text Book" w:hAnsi="Neutraface Text Book"/>
              </w:rPr>
            </w:pPr>
            <w:r w:rsidRPr="001F0EEC">
              <w:rPr>
                <w:rFonts w:ascii="Neutraface Text Book" w:hAnsi="Neutraface Text Book"/>
              </w:rPr>
              <w:t>A deeper understanding of a variety of texts.</w:t>
            </w:r>
          </w:p>
          <w:p w14:paraId="3AFD01F9" w14:textId="77777777" w:rsidR="001F0EEC" w:rsidRPr="001F0EEC" w:rsidRDefault="001F0EEC" w:rsidP="001F0EEC">
            <w:pPr>
              <w:rPr>
                <w:rFonts w:ascii="Neutraface Text Book" w:hAnsi="Neutraface Text Book"/>
              </w:rPr>
            </w:pPr>
            <w:r w:rsidRPr="001F0EEC">
              <w:rPr>
                <w:rFonts w:ascii="Neutraface Text Book" w:hAnsi="Neutraface Text Book"/>
              </w:rPr>
              <w:t>A growing confidence with a range of communication techniques.</w:t>
            </w:r>
          </w:p>
          <w:p w14:paraId="4EFA9880" w14:textId="77777777" w:rsidR="0002650C" w:rsidRDefault="001F0EEC" w:rsidP="001F0EEC">
            <w:pPr>
              <w:rPr>
                <w:rFonts w:ascii="Neutraface Text Book" w:hAnsi="Neutraface Text Book"/>
              </w:rPr>
            </w:pPr>
            <w:r w:rsidRPr="001F0EEC">
              <w:rPr>
                <w:rFonts w:ascii="Neutraface Text Book" w:hAnsi="Neutraface Text Book"/>
              </w:rPr>
              <w:t>Empathy and understanding with a range of cultures and contexts.</w:t>
            </w:r>
          </w:p>
          <w:p w14:paraId="7EB956D0" w14:textId="77777777" w:rsidR="001F0EEC" w:rsidRDefault="001F0EEC" w:rsidP="001F0EEC">
            <w:pPr>
              <w:rPr>
                <w:rFonts w:ascii="Neutraface Text Book" w:hAnsi="Neutraface Text Book"/>
                <w:sz w:val="24"/>
              </w:rPr>
            </w:pPr>
            <w:r>
              <w:rPr>
                <w:rFonts w:ascii="Neutraface Text Book" w:hAnsi="Neutraface Text Book"/>
                <w:sz w:val="24"/>
              </w:rPr>
              <w:t>A desire to engage with the subject beyond the classroom.</w:t>
            </w:r>
          </w:p>
          <w:p w14:paraId="5237B0DA" w14:textId="08356389" w:rsidR="001F0EEC" w:rsidRPr="001F0EEC" w:rsidRDefault="001F0EEC" w:rsidP="001F0EEC">
            <w:pPr>
              <w:rPr>
                <w:rFonts w:ascii="Neutraface Text Book" w:hAnsi="Neutraface Text Book"/>
                <w:sz w:val="24"/>
              </w:rPr>
            </w:pPr>
            <w:r>
              <w:rPr>
                <w:rFonts w:ascii="Neutraface Text Book" w:hAnsi="Neutraface Text Book"/>
                <w:sz w:val="24"/>
              </w:rPr>
              <w:t>Improved communication skills.</w:t>
            </w:r>
          </w:p>
        </w:tc>
      </w:tr>
    </w:tbl>
    <w:p w14:paraId="35E7D87D" w14:textId="77777777" w:rsidR="0002650C" w:rsidRPr="00EE0D03" w:rsidRDefault="0002650C" w:rsidP="0002650C">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02650C" w:rsidRPr="000D52CA" w14:paraId="47C7291C" w14:textId="77777777" w:rsidTr="008A1146">
        <w:tc>
          <w:tcPr>
            <w:tcW w:w="9782" w:type="dxa"/>
          </w:tcPr>
          <w:p w14:paraId="1A68F68C" w14:textId="77777777" w:rsidR="0002650C" w:rsidRPr="001F0EEC" w:rsidRDefault="0002650C" w:rsidP="008A1146">
            <w:pPr>
              <w:rPr>
                <w:rFonts w:ascii="Neutraface Text Book" w:hAnsi="Neutraface Text Book"/>
                <w:sz w:val="24"/>
                <w:szCs w:val="24"/>
              </w:rPr>
            </w:pPr>
            <w:r w:rsidRPr="001F0EEC">
              <w:rPr>
                <w:rFonts w:ascii="Neutraface Text Book" w:hAnsi="Neutraface Text Book"/>
                <w:sz w:val="24"/>
                <w:szCs w:val="24"/>
              </w:rPr>
              <w:t>Ways to support student learning in this subject</w:t>
            </w:r>
          </w:p>
        </w:tc>
      </w:tr>
      <w:tr w:rsidR="0002650C" w:rsidRPr="000D52CA" w14:paraId="5A33719A" w14:textId="77777777" w:rsidTr="008A1146">
        <w:trPr>
          <w:trHeight w:val="1692"/>
        </w:trPr>
        <w:tc>
          <w:tcPr>
            <w:tcW w:w="9782" w:type="dxa"/>
          </w:tcPr>
          <w:p w14:paraId="6B05A9BE"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Encourage the completion of homework</w:t>
            </w:r>
          </w:p>
          <w:p w14:paraId="534DD336"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Discuss and question links to modern society (literature)</w:t>
            </w:r>
          </w:p>
          <w:p w14:paraId="6BAC9BC0"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Use non-fiction texts that are modern and topical; address current events</w:t>
            </w:r>
          </w:p>
          <w:p w14:paraId="57E00C7C"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Discuss language and literature and their progress; review past assessments for improvements</w:t>
            </w:r>
          </w:p>
          <w:p w14:paraId="494BD513"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Encourage reading and writing outside of class activities and celebrate personal interest in the subject</w:t>
            </w:r>
          </w:p>
          <w:p w14:paraId="7D3A268C"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Use of low stakes questioning, assessments and tasks that will build confidence</w:t>
            </w:r>
          </w:p>
          <w:p w14:paraId="3AE5B13C"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Use of GCSEPod, Seneca Learning, BBC GCSE Bitesize, etc to consolidate knowledge and for revision opportunities</w:t>
            </w:r>
          </w:p>
          <w:p w14:paraId="18CD25B0"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Publicise and/or plan educational visits that will support learning (drama texts, student conferences, etc)</w:t>
            </w:r>
          </w:p>
          <w:p w14:paraId="112B9114"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Regular assessments will be scaffolded and controlled and students to become more independent as the school year progresses</w:t>
            </w:r>
          </w:p>
          <w:p w14:paraId="4F697253" w14:textId="77777777" w:rsidR="0002650C" w:rsidRPr="001F0EEC" w:rsidRDefault="0002650C" w:rsidP="0002650C">
            <w:pPr>
              <w:pStyle w:val="ListParagraph"/>
              <w:numPr>
                <w:ilvl w:val="0"/>
                <w:numId w:val="3"/>
              </w:numPr>
              <w:rPr>
                <w:rFonts w:ascii="Neutraface Text Book" w:hAnsi="Neutraface Text Book"/>
              </w:rPr>
            </w:pPr>
            <w:r w:rsidRPr="001F0EEC">
              <w:rPr>
                <w:rFonts w:ascii="Neutraface Text Book" w:hAnsi="Neutraface Text Book"/>
              </w:rPr>
              <w:t xml:space="preserve">Refer students to PiXL and teacher created revision materials (shared via e-mail, Teams and </w:t>
            </w:r>
            <w:proofErr w:type="spellStart"/>
            <w:r w:rsidRPr="001F0EEC">
              <w:rPr>
                <w:rFonts w:ascii="Neutraface Text Book" w:hAnsi="Neutraface Text Book"/>
              </w:rPr>
              <w:t>LaunchPad</w:t>
            </w:r>
            <w:proofErr w:type="spellEnd"/>
            <w:r w:rsidRPr="001F0EEC">
              <w:rPr>
                <w:rFonts w:ascii="Neutraface Text Book" w:hAnsi="Neutraface Text Book"/>
              </w:rPr>
              <w:t>)</w:t>
            </w:r>
          </w:p>
          <w:p w14:paraId="57E72997" w14:textId="1B53ADA0" w:rsidR="0002650C" w:rsidRPr="001F0EEC" w:rsidRDefault="0002650C" w:rsidP="0002650C">
            <w:pPr>
              <w:pStyle w:val="ListParagraph"/>
              <w:numPr>
                <w:ilvl w:val="0"/>
                <w:numId w:val="4"/>
              </w:numPr>
              <w:rPr>
                <w:rFonts w:ascii="Neutraface Text Book" w:hAnsi="Neutraface Text Book"/>
              </w:rPr>
            </w:pPr>
            <w:r w:rsidRPr="001F0EEC">
              <w:rPr>
                <w:rFonts w:ascii="Neutraface Text Book" w:hAnsi="Neutraface Text Book"/>
              </w:rPr>
              <w:t>Purchase CPD revision guides and workbooks for independent revision and practice</w:t>
            </w:r>
          </w:p>
        </w:tc>
      </w:tr>
    </w:tbl>
    <w:p w14:paraId="029A026E" w14:textId="77777777" w:rsidR="0002650C" w:rsidRPr="000D52CA" w:rsidRDefault="0002650C" w:rsidP="0002650C">
      <w:pPr>
        <w:rPr>
          <w:rFonts w:ascii="Neutraface Text Book" w:hAnsi="Neutraface Text Book"/>
          <w:sz w:val="20"/>
          <w:szCs w:val="18"/>
        </w:rPr>
      </w:pPr>
    </w:p>
    <w:p w14:paraId="5F52CFAB" w14:textId="06F5CD2F" w:rsidR="0002650C" w:rsidRDefault="0002650C" w:rsidP="00A73312">
      <w:pPr>
        <w:jc w:val="center"/>
        <w:rPr>
          <w:rFonts w:ascii="Neutraface Text Bold" w:hAnsi="Neutraface Text Bold"/>
          <w:b/>
          <w:sz w:val="36"/>
        </w:rPr>
      </w:pPr>
    </w:p>
    <w:p w14:paraId="1ECD336E" w14:textId="413AD502" w:rsidR="0002650C" w:rsidRDefault="0002650C" w:rsidP="00A73312">
      <w:pPr>
        <w:jc w:val="center"/>
        <w:rPr>
          <w:rFonts w:ascii="Neutraface Text Bold" w:hAnsi="Neutraface Text Bold"/>
          <w:b/>
          <w:sz w:val="36"/>
        </w:rPr>
      </w:pPr>
    </w:p>
    <w:sectPr w:rsidR="0002650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2B91" w14:textId="77777777" w:rsidR="00CC25B0" w:rsidRDefault="00CC25B0" w:rsidP="00EE0D03">
      <w:pPr>
        <w:spacing w:after="0" w:line="240" w:lineRule="auto"/>
      </w:pPr>
      <w:r>
        <w:separator/>
      </w:r>
    </w:p>
  </w:endnote>
  <w:endnote w:type="continuationSeparator" w:id="0">
    <w:p w14:paraId="4DF8843B" w14:textId="77777777" w:rsidR="00CC25B0" w:rsidRDefault="00CC25B0"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Bold">
    <w:altName w:val="Segoe UI Semibold"/>
    <w:panose1 w:val="00000000000000000000"/>
    <w:charset w:val="00"/>
    <w:family w:val="modern"/>
    <w:notTrueType/>
    <w:pitch w:val="variable"/>
    <w:sig w:usb0="00000001" w:usb1="5000204A" w:usb2="00000000" w:usb3="00000000" w:csb0="0000009B" w:csb1="00000000"/>
  </w:font>
  <w:font w:name="Neutraface Text Book">
    <w:altName w:val="Calibri"/>
    <w:panose1 w:val="00000000000000000000"/>
    <w:charset w:val="00"/>
    <w:family w:val="modern"/>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7C1E" w14:textId="77777777" w:rsidR="00CC25B0" w:rsidRDefault="00CC25B0" w:rsidP="00EE0D03">
      <w:pPr>
        <w:spacing w:after="0" w:line="240" w:lineRule="auto"/>
      </w:pPr>
      <w:r>
        <w:separator/>
      </w:r>
    </w:p>
  </w:footnote>
  <w:footnote w:type="continuationSeparator" w:id="0">
    <w:p w14:paraId="6AD20111" w14:textId="77777777" w:rsidR="00CC25B0" w:rsidRDefault="00CC25B0"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3D25" w14:textId="77777777" w:rsidR="00D32CFC" w:rsidRDefault="00D32CFC">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444D8"/>
    <w:multiLevelType w:val="hybridMultilevel"/>
    <w:tmpl w:val="F8265B20"/>
    <w:lvl w:ilvl="0" w:tplc="800A77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F7834"/>
    <w:multiLevelType w:val="hybridMultilevel"/>
    <w:tmpl w:val="ADBC98B0"/>
    <w:lvl w:ilvl="0" w:tplc="6296AE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A55B7"/>
    <w:multiLevelType w:val="hybridMultilevel"/>
    <w:tmpl w:val="90488088"/>
    <w:lvl w:ilvl="0" w:tplc="96C0F3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652263">
    <w:abstractNumId w:val="1"/>
  </w:num>
  <w:num w:numId="2" w16cid:durableId="245262948">
    <w:abstractNumId w:val="3"/>
  </w:num>
  <w:num w:numId="3" w16cid:durableId="1400322236">
    <w:abstractNumId w:val="2"/>
  </w:num>
  <w:num w:numId="4" w16cid:durableId="159358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650C"/>
    <w:rsid w:val="00122373"/>
    <w:rsid w:val="001651C4"/>
    <w:rsid w:val="001B2D05"/>
    <w:rsid w:val="001B7608"/>
    <w:rsid w:val="001F0EEC"/>
    <w:rsid w:val="001F5ED2"/>
    <w:rsid w:val="00243859"/>
    <w:rsid w:val="002C6639"/>
    <w:rsid w:val="002D373F"/>
    <w:rsid w:val="00373620"/>
    <w:rsid w:val="00393E48"/>
    <w:rsid w:val="0044410D"/>
    <w:rsid w:val="004474B2"/>
    <w:rsid w:val="005356B9"/>
    <w:rsid w:val="00626390"/>
    <w:rsid w:val="00640C56"/>
    <w:rsid w:val="006B7D93"/>
    <w:rsid w:val="00837151"/>
    <w:rsid w:val="008D5ED3"/>
    <w:rsid w:val="00996FB3"/>
    <w:rsid w:val="009F26F0"/>
    <w:rsid w:val="00A73312"/>
    <w:rsid w:val="00B55D22"/>
    <w:rsid w:val="00B91111"/>
    <w:rsid w:val="00C20322"/>
    <w:rsid w:val="00CC25B0"/>
    <w:rsid w:val="00D32CFC"/>
    <w:rsid w:val="00D634CB"/>
    <w:rsid w:val="00DA319C"/>
    <w:rsid w:val="00E700FA"/>
    <w:rsid w:val="00EB5F0D"/>
    <w:rsid w:val="00EE0D03"/>
    <w:rsid w:val="00FA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553D"/>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BalloonText">
    <w:name w:val="Balloon Text"/>
    <w:basedOn w:val="Normal"/>
    <w:link w:val="BalloonTextChar"/>
    <w:uiPriority w:val="99"/>
    <w:semiHidden/>
    <w:unhideWhenUsed/>
    <w:rsid w:val="00535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6B9"/>
    <w:rPr>
      <w:rFonts w:ascii="Segoe UI" w:hAnsi="Segoe UI" w:cs="Segoe UI"/>
      <w:sz w:val="18"/>
      <w:szCs w:val="18"/>
    </w:rPr>
  </w:style>
  <w:style w:type="paragraph" w:styleId="ListParagraph">
    <w:name w:val="List Paragraph"/>
    <w:basedOn w:val="Normal"/>
    <w:uiPriority w:val="34"/>
    <w:qFormat/>
    <w:rsid w:val="00E70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Evans, JC (Staff, Winslow House)</cp:lastModifiedBy>
  <cp:revision>2</cp:revision>
  <cp:lastPrinted>2019-11-21T09:03:00Z</cp:lastPrinted>
  <dcterms:created xsi:type="dcterms:W3CDTF">2022-07-21T08:49:00Z</dcterms:created>
  <dcterms:modified xsi:type="dcterms:W3CDTF">2022-07-21T08:49:00Z</dcterms:modified>
</cp:coreProperties>
</file>