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230F" w14:textId="77777777" w:rsidR="00EE0D03" w:rsidRPr="00EE0D03" w:rsidRDefault="00C21FA7" w:rsidP="00EE0D03">
      <w:pPr>
        <w:jc w:val="center"/>
        <w:rPr>
          <w:rFonts w:ascii="Neutraface Text Bold" w:hAnsi="Neutraface Text Bold"/>
          <w:b/>
        </w:rPr>
      </w:pPr>
      <w:r>
        <w:rPr>
          <w:rFonts w:ascii="Neutraface Text Bold" w:hAnsi="Neutraface Text Bold"/>
          <w:b/>
          <w:sz w:val="36"/>
        </w:rPr>
        <w:t xml:space="preserve">RSL Music Practitioner in Performance </w:t>
      </w:r>
      <w:r w:rsidR="00D81E0B">
        <w:rPr>
          <w:rFonts w:ascii="Neutraface Text Bold" w:hAnsi="Neutraface Text Bold"/>
          <w:b/>
          <w:sz w:val="36"/>
        </w:rPr>
        <w:t xml:space="preserve">Year </w:t>
      </w:r>
      <w:r w:rsidR="00E1322A">
        <w:rPr>
          <w:rFonts w:ascii="Neutraface Text Bold" w:hAnsi="Neutraface Text Bold"/>
          <w:b/>
          <w:sz w:val="36"/>
        </w:rPr>
        <w:t>11</w:t>
      </w:r>
      <w:r w:rsidR="00D81E0B">
        <w:rPr>
          <w:rFonts w:ascii="Neutraface Text Bold" w:hAnsi="Neutraface Text Bold"/>
          <w:b/>
          <w:sz w:val="36"/>
        </w:rPr>
        <w:t xml:space="preserve"> </w:t>
      </w:r>
    </w:p>
    <w:tbl>
      <w:tblPr>
        <w:tblStyle w:val="TableGrid"/>
        <w:tblW w:w="10192" w:type="dxa"/>
        <w:tblInd w:w="-284" w:type="dxa"/>
        <w:tblLook w:val="04A0" w:firstRow="1" w:lastRow="0" w:firstColumn="1" w:lastColumn="0" w:noHBand="0" w:noVBand="1"/>
      </w:tblPr>
      <w:tblGrid>
        <w:gridCol w:w="523"/>
        <w:gridCol w:w="3219"/>
        <w:gridCol w:w="3187"/>
        <w:gridCol w:w="3263"/>
      </w:tblGrid>
      <w:tr w:rsidR="00183604" w:rsidRPr="00EE0D03" w14:paraId="23C68D3F" w14:textId="77777777" w:rsidTr="006A2A05">
        <w:trPr>
          <w:trHeight w:val="340"/>
        </w:trPr>
        <w:tc>
          <w:tcPr>
            <w:tcW w:w="523" w:type="dxa"/>
            <w:tcBorders>
              <w:top w:val="nil"/>
              <w:left w:val="nil"/>
            </w:tcBorders>
          </w:tcPr>
          <w:p w14:paraId="2CF9A9DA" w14:textId="77777777" w:rsidR="00183604" w:rsidRPr="00EE0D03" w:rsidRDefault="00183604">
            <w:pPr>
              <w:rPr>
                <w:rFonts w:ascii="Neutraface Text Book" w:hAnsi="Neutraface Text Book"/>
                <w:sz w:val="24"/>
              </w:rPr>
            </w:pPr>
          </w:p>
        </w:tc>
        <w:tc>
          <w:tcPr>
            <w:tcW w:w="3219" w:type="dxa"/>
            <w:shd w:val="clear" w:color="auto" w:fill="FBE4D5" w:themeFill="accent2" w:themeFillTint="33"/>
          </w:tcPr>
          <w:p w14:paraId="72DB8710" w14:textId="269C007E" w:rsidR="00183604" w:rsidRPr="00EE0D03" w:rsidRDefault="00183604" w:rsidP="003E35C5">
            <w:pPr>
              <w:jc w:val="center"/>
              <w:rPr>
                <w:rFonts w:ascii="Neutraface Text Book" w:hAnsi="Neutraface Text Book"/>
                <w:sz w:val="24"/>
              </w:rPr>
            </w:pPr>
            <w:r w:rsidRPr="00EE0D03">
              <w:rPr>
                <w:rFonts w:ascii="Neutraface Text Book" w:hAnsi="Neutraface Text Book"/>
                <w:sz w:val="24"/>
              </w:rPr>
              <w:t>Autumn 1</w:t>
            </w:r>
            <w:r>
              <w:rPr>
                <w:rFonts w:ascii="Neutraface Text Book" w:hAnsi="Neutraface Text Book"/>
                <w:sz w:val="24"/>
              </w:rPr>
              <w:t xml:space="preserve"> &amp; </w:t>
            </w:r>
            <w:r w:rsidRPr="00EE0D03">
              <w:rPr>
                <w:rFonts w:ascii="Neutraface Text Book" w:hAnsi="Neutraface Text Book"/>
                <w:sz w:val="24"/>
              </w:rPr>
              <w:t>2</w:t>
            </w:r>
          </w:p>
        </w:tc>
        <w:tc>
          <w:tcPr>
            <w:tcW w:w="3187" w:type="dxa"/>
            <w:shd w:val="clear" w:color="auto" w:fill="C5E0B3" w:themeFill="accent6" w:themeFillTint="66"/>
          </w:tcPr>
          <w:p w14:paraId="3105986F" w14:textId="769FF0D6" w:rsidR="00183604" w:rsidRPr="00EE0D03" w:rsidRDefault="00183604" w:rsidP="003E35C5">
            <w:pPr>
              <w:jc w:val="center"/>
              <w:rPr>
                <w:rFonts w:ascii="Neutraface Text Book" w:hAnsi="Neutraface Text Book"/>
                <w:sz w:val="24"/>
              </w:rPr>
            </w:pPr>
            <w:r w:rsidRPr="00EE0D03">
              <w:rPr>
                <w:rFonts w:ascii="Neutraface Text Book" w:hAnsi="Neutraface Text Book"/>
                <w:sz w:val="24"/>
              </w:rPr>
              <w:t>Spring 1</w:t>
            </w:r>
            <w:r>
              <w:rPr>
                <w:rFonts w:ascii="Neutraface Text Book" w:hAnsi="Neutraface Text Book"/>
                <w:sz w:val="24"/>
              </w:rPr>
              <w:t xml:space="preserve"> &amp;</w:t>
            </w:r>
            <w:r w:rsidRPr="00EE0D03">
              <w:rPr>
                <w:rFonts w:ascii="Neutraface Text Book" w:hAnsi="Neutraface Text Book"/>
                <w:sz w:val="24"/>
              </w:rPr>
              <w:t xml:space="preserve"> 2</w:t>
            </w:r>
          </w:p>
        </w:tc>
        <w:tc>
          <w:tcPr>
            <w:tcW w:w="3263" w:type="dxa"/>
            <w:shd w:val="clear" w:color="auto" w:fill="FFE599" w:themeFill="accent4" w:themeFillTint="66"/>
          </w:tcPr>
          <w:p w14:paraId="57F66D28" w14:textId="7CF71240" w:rsidR="00183604" w:rsidRPr="00EE0D03" w:rsidRDefault="00183604" w:rsidP="003E35C5">
            <w:pPr>
              <w:jc w:val="center"/>
              <w:rPr>
                <w:rFonts w:ascii="Neutraface Text Book" w:hAnsi="Neutraface Text Book"/>
                <w:sz w:val="24"/>
              </w:rPr>
            </w:pPr>
            <w:r w:rsidRPr="00EE0D03">
              <w:rPr>
                <w:rFonts w:ascii="Neutraface Text Book" w:hAnsi="Neutraface Text Book"/>
                <w:sz w:val="24"/>
              </w:rPr>
              <w:t xml:space="preserve">Summer </w:t>
            </w:r>
            <w:r>
              <w:rPr>
                <w:rFonts w:ascii="Neutraface Text Book" w:hAnsi="Neutraface Text Book"/>
                <w:sz w:val="24"/>
              </w:rPr>
              <w:t>1</w:t>
            </w:r>
          </w:p>
        </w:tc>
      </w:tr>
      <w:tr w:rsidR="00183604" w:rsidRPr="00EE0D03" w14:paraId="3487C2F0" w14:textId="77777777" w:rsidTr="00D15128">
        <w:trPr>
          <w:cantSplit/>
          <w:trHeight w:val="1134"/>
        </w:trPr>
        <w:tc>
          <w:tcPr>
            <w:tcW w:w="523" w:type="dxa"/>
            <w:textDirection w:val="btLr"/>
          </w:tcPr>
          <w:p w14:paraId="13256B14" w14:textId="77777777" w:rsidR="00183604" w:rsidRPr="00EE0D03" w:rsidRDefault="00183604" w:rsidP="00D43542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Topics</w:t>
            </w:r>
          </w:p>
        </w:tc>
        <w:tc>
          <w:tcPr>
            <w:tcW w:w="3219" w:type="dxa"/>
            <w:shd w:val="clear" w:color="auto" w:fill="FBE4D5" w:themeFill="accent2" w:themeFillTint="33"/>
          </w:tcPr>
          <w:p w14:paraId="61C1C6EE" w14:textId="77777777" w:rsidR="00183604" w:rsidRPr="007C3A7C" w:rsidRDefault="00183604" w:rsidP="00D43542">
            <w:pPr>
              <w:rPr>
                <w:rFonts w:ascii="Neutraface Text Book" w:hAnsi="Neutraface Text Book"/>
                <w:b/>
                <w:bCs/>
                <w:sz w:val="24"/>
              </w:rPr>
            </w:pPr>
            <w:r w:rsidRPr="007C3A7C">
              <w:rPr>
                <w:rFonts w:ascii="Neutraface Text Book" w:hAnsi="Neutraface Text Book"/>
                <w:b/>
                <w:bCs/>
                <w:sz w:val="24"/>
              </w:rPr>
              <w:t xml:space="preserve">Introduction to Live Music Performance </w:t>
            </w:r>
          </w:p>
          <w:p w14:paraId="3D06DE97" w14:textId="1BFEE97D" w:rsidR="00183604" w:rsidRDefault="00183604" w:rsidP="00D43542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Rehearsal diaries</w:t>
            </w:r>
          </w:p>
          <w:p w14:paraId="246279C7" w14:textId="76BF7840" w:rsidR="00183604" w:rsidRDefault="00183604" w:rsidP="00D43542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Stage Plan</w:t>
            </w:r>
          </w:p>
          <w:p w14:paraId="49EA9C15" w14:textId="482B0AC7" w:rsidR="00183604" w:rsidRDefault="00183604" w:rsidP="00D43542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Meeting the brief</w:t>
            </w:r>
          </w:p>
          <w:p w14:paraId="6D793D93" w14:textId="0B0CFED1" w:rsidR="00183604" w:rsidRDefault="00183604" w:rsidP="00D43542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Mock concert</w:t>
            </w:r>
          </w:p>
          <w:p w14:paraId="7F7B1297" w14:textId="266091B0" w:rsidR="00183604" w:rsidRPr="00EE0D03" w:rsidRDefault="00183604" w:rsidP="00D43542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(202 – 2.1, 2.2, 3.1, 3.2)</w:t>
            </w:r>
          </w:p>
        </w:tc>
        <w:tc>
          <w:tcPr>
            <w:tcW w:w="3187" w:type="dxa"/>
            <w:shd w:val="clear" w:color="auto" w:fill="C5E0B3" w:themeFill="accent6" w:themeFillTint="66"/>
          </w:tcPr>
          <w:p w14:paraId="12529A0F" w14:textId="308BDB8E" w:rsidR="00183604" w:rsidRDefault="00183604" w:rsidP="00D43542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Live Music Performance</w:t>
            </w:r>
          </w:p>
          <w:p w14:paraId="05ECE7A0" w14:textId="77777777" w:rsidR="00183604" w:rsidRDefault="00183604" w:rsidP="00D43542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(202 – 3.2)  </w:t>
            </w:r>
          </w:p>
          <w:p w14:paraId="6CA3F36A" w14:textId="77777777" w:rsidR="00183604" w:rsidRDefault="00183604" w:rsidP="00183604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Rehearsal diaries</w:t>
            </w:r>
          </w:p>
          <w:p w14:paraId="68BE09F0" w14:textId="77777777" w:rsidR="00183604" w:rsidRDefault="00183604" w:rsidP="00183604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Stage Plan</w:t>
            </w:r>
          </w:p>
          <w:p w14:paraId="5D9033B2" w14:textId="77777777" w:rsidR="00183604" w:rsidRDefault="00183604" w:rsidP="00183604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Meeting the brief</w:t>
            </w:r>
          </w:p>
          <w:p w14:paraId="001C2902" w14:textId="52302A47" w:rsidR="00183604" w:rsidRDefault="00183604" w:rsidP="00183604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Final </w:t>
            </w:r>
            <w:r>
              <w:rPr>
                <w:rFonts w:ascii="Neutraface Text Book" w:hAnsi="Neutraface Text Book"/>
                <w:sz w:val="24"/>
              </w:rPr>
              <w:t>concert</w:t>
            </w:r>
          </w:p>
          <w:p w14:paraId="51912805" w14:textId="306161B0" w:rsidR="00183604" w:rsidRPr="00EE0D03" w:rsidRDefault="00183604" w:rsidP="00D43542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(202 – 2.1, 2.2, 3.1, 3.2)</w:t>
            </w:r>
          </w:p>
        </w:tc>
        <w:tc>
          <w:tcPr>
            <w:tcW w:w="3263" w:type="dxa"/>
            <w:shd w:val="clear" w:color="auto" w:fill="FFE599" w:themeFill="accent4" w:themeFillTint="66"/>
          </w:tcPr>
          <w:p w14:paraId="0197B858" w14:textId="34CA6677" w:rsidR="00183604" w:rsidRPr="00EE0D03" w:rsidRDefault="003E35C5" w:rsidP="00D43542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Resubmissions,</w:t>
            </w:r>
            <w:r w:rsidR="008D42EC">
              <w:rPr>
                <w:rFonts w:ascii="Neutraface Text Book" w:hAnsi="Neutraface Text Book"/>
                <w:sz w:val="24"/>
              </w:rPr>
              <w:t xml:space="preserve"> if </w:t>
            </w:r>
            <w:r w:rsidR="00DA77E5">
              <w:rPr>
                <w:rFonts w:ascii="Neutraface Text Book" w:hAnsi="Neutraface Text Book"/>
                <w:sz w:val="24"/>
              </w:rPr>
              <w:t>necessary,</w:t>
            </w:r>
            <w:r w:rsidR="008D42EC">
              <w:rPr>
                <w:rFonts w:ascii="Neutraface Text Book" w:hAnsi="Neutraface Text Book"/>
                <w:sz w:val="24"/>
              </w:rPr>
              <w:t xml:space="preserve"> as specified by RSL following </w:t>
            </w:r>
            <w:r>
              <w:rPr>
                <w:rFonts w:ascii="Neutraface Text Book" w:hAnsi="Neutraface Text Book"/>
                <w:sz w:val="24"/>
              </w:rPr>
              <w:t>external marking</w:t>
            </w:r>
            <w:r w:rsidR="008D42EC">
              <w:rPr>
                <w:rFonts w:ascii="Neutraface Text Book" w:hAnsi="Neutraface Text Book"/>
                <w:sz w:val="24"/>
              </w:rPr>
              <w:t xml:space="preserve"> of 202</w:t>
            </w:r>
          </w:p>
        </w:tc>
      </w:tr>
      <w:tr w:rsidR="00DA77E5" w:rsidRPr="00EE0D03" w14:paraId="5A36C7C9" w14:textId="77777777" w:rsidTr="00073515">
        <w:trPr>
          <w:cantSplit/>
          <w:trHeight w:val="1545"/>
        </w:trPr>
        <w:tc>
          <w:tcPr>
            <w:tcW w:w="523" w:type="dxa"/>
            <w:textDirection w:val="btLr"/>
          </w:tcPr>
          <w:p w14:paraId="574E4927" w14:textId="77777777" w:rsidR="00DA77E5" w:rsidRPr="00EE0D03" w:rsidRDefault="00DA77E5" w:rsidP="00D43542">
            <w:pPr>
              <w:ind w:left="113" w:right="113"/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As</w:t>
            </w:r>
            <w:r w:rsidRPr="00EE0D03">
              <w:rPr>
                <w:rFonts w:ascii="Neutraface Text Book" w:hAnsi="Neutraface Text Book"/>
                <w:sz w:val="24"/>
              </w:rPr>
              <w:t>sessment</w:t>
            </w:r>
          </w:p>
        </w:tc>
        <w:tc>
          <w:tcPr>
            <w:tcW w:w="3219" w:type="dxa"/>
          </w:tcPr>
          <w:p w14:paraId="0CAE93F8" w14:textId="77777777" w:rsidR="00DA77E5" w:rsidRDefault="00DA77E5" w:rsidP="00E1322A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Formative assessment of </w:t>
            </w:r>
          </w:p>
          <w:p w14:paraId="25C8E0B0" w14:textId="0E3E722B" w:rsidR="00DA77E5" w:rsidRDefault="00DA77E5" w:rsidP="00E1322A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204 – 1.1, 1.2 </w:t>
            </w:r>
          </w:p>
          <w:p w14:paraId="569E7C7A" w14:textId="7794E2AC" w:rsidR="00DA77E5" w:rsidRPr="00EE0D03" w:rsidRDefault="00DA77E5" w:rsidP="00E1322A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201 – 1.1</w:t>
            </w:r>
          </w:p>
          <w:p w14:paraId="2CDD43D2" w14:textId="0BDED8BF" w:rsidR="00DA77E5" w:rsidRPr="00EE0D03" w:rsidRDefault="00DA77E5" w:rsidP="00D43542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201 – 1.2</w:t>
            </w:r>
          </w:p>
        </w:tc>
        <w:tc>
          <w:tcPr>
            <w:tcW w:w="3187" w:type="dxa"/>
          </w:tcPr>
          <w:p w14:paraId="1ECD5112" w14:textId="6231D9A9" w:rsidR="00DA77E5" w:rsidRPr="00EE0D03" w:rsidRDefault="00DA77E5" w:rsidP="00D43542">
            <w:pPr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Portfolio completed and submitted to RSL</w:t>
            </w:r>
          </w:p>
        </w:tc>
        <w:tc>
          <w:tcPr>
            <w:tcW w:w="3263" w:type="dxa"/>
          </w:tcPr>
          <w:p w14:paraId="7262FAA7" w14:textId="77777777" w:rsidR="00DA77E5" w:rsidRPr="00EE0D03" w:rsidRDefault="00DA77E5" w:rsidP="00DA77E5">
            <w:pPr>
              <w:rPr>
                <w:rFonts w:ascii="Neutraface Text Book" w:hAnsi="Neutraface Text Book"/>
                <w:sz w:val="24"/>
              </w:rPr>
            </w:pPr>
          </w:p>
        </w:tc>
      </w:tr>
    </w:tbl>
    <w:p w14:paraId="029B5240" w14:textId="77777777" w:rsidR="00EB5F0D" w:rsidRPr="00EE0D03" w:rsidRDefault="00EB5F0D">
      <w:pPr>
        <w:rPr>
          <w:rFonts w:ascii="Neutraface Text Book" w:hAnsi="Neutraface Text Book"/>
          <w:sz w:val="24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702"/>
        <w:gridCol w:w="8505"/>
      </w:tblGrid>
      <w:tr w:rsidR="0044410D" w:rsidRPr="004264A0" w14:paraId="67C9ACD4" w14:textId="77777777" w:rsidTr="00774B72">
        <w:tc>
          <w:tcPr>
            <w:tcW w:w="1702" w:type="dxa"/>
          </w:tcPr>
          <w:p w14:paraId="1BAF07C4" w14:textId="77777777" w:rsidR="0044410D" w:rsidRPr="004264A0" w:rsidRDefault="00EE0D03">
            <w:pPr>
              <w:rPr>
                <w:rFonts w:ascii="Neutraface Text Book" w:hAnsi="Neutraface Text Book"/>
                <w:sz w:val="20"/>
                <w:szCs w:val="20"/>
              </w:rPr>
            </w:pPr>
            <w:r w:rsidRPr="004264A0">
              <w:rPr>
                <w:rFonts w:ascii="Neutraface Text Book" w:hAnsi="Neutraface Text Book"/>
                <w:sz w:val="20"/>
                <w:szCs w:val="20"/>
              </w:rPr>
              <w:t>Building on Prior Learning</w:t>
            </w:r>
          </w:p>
        </w:tc>
        <w:tc>
          <w:tcPr>
            <w:tcW w:w="8505" w:type="dxa"/>
          </w:tcPr>
          <w:p w14:paraId="24C9AB9F" w14:textId="03B394A0" w:rsidR="0044410D" w:rsidRPr="004264A0" w:rsidRDefault="00F26230" w:rsidP="00F26230">
            <w:pPr>
              <w:rPr>
                <w:rFonts w:ascii="Neutraface Text Book" w:hAnsi="Neutraface Text Book"/>
                <w:sz w:val="20"/>
                <w:szCs w:val="20"/>
              </w:rPr>
            </w:pPr>
            <w:r w:rsidRPr="004264A0">
              <w:rPr>
                <w:rFonts w:ascii="Neutraface Text Book" w:hAnsi="Neutraface Text Book"/>
                <w:sz w:val="20"/>
                <w:szCs w:val="20"/>
              </w:rPr>
              <w:t>Consolidation</w:t>
            </w:r>
            <w:r w:rsidR="00D81E0B" w:rsidRPr="004264A0">
              <w:rPr>
                <w:rFonts w:ascii="Neutraface Text Book" w:hAnsi="Neutraface Text Book"/>
                <w:sz w:val="20"/>
                <w:szCs w:val="20"/>
              </w:rPr>
              <w:t xml:space="preserve"> of music literacy skills (reading notations) and understanding </w:t>
            </w:r>
            <w:r w:rsidRPr="004264A0">
              <w:rPr>
                <w:rFonts w:ascii="Neutraface Text Book" w:hAnsi="Neutraface Text Book"/>
                <w:sz w:val="20"/>
                <w:szCs w:val="20"/>
              </w:rPr>
              <w:t>more advanced</w:t>
            </w:r>
            <w:r w:rsidR="00D81E0B" w:rsidRPr="004264A0">
              <w:rPr>
                <w:rFonts w:ascii="Neutraface Text Book" w:hAnsi="Neutraface Text Book"/>
                <w:sz w:val="20"/>
                <w:szCs w:val="20"/>
              </w:rPr>
              <w:t xml:space="preserve"> music</w:t>
            </w:r>
            <w:r w:rsidRPr="004264A0">
              <w:rPr>
                <w:rFonts w:ascii="Neutraface Text Book" w:hAnsi="Neutraface Text Book"/>
                <w:sz w:val="20"/>
                <w:szCs w:val="20"/>
              </w:rPr>
              <w:t>al</w:t>
            </w:r>
            <w:r w:rsidR="00D81E0B" w:rsidRPr="004264A0">
              <w:rPr>
                <w:rFonts w:ascii="Neutraface Text Book" w:hAnsi="Neutraface Text Book"/>
                <w:sz w:val="20"/>
                <w:szCs w:val="20"/>
              </w:rPr>
              <w:t xml:space="preserve"> concepts</w:t>
            </w:r>
            <w:r w:rsidRPr="004264A0">
              <w:rPr>
                <w:rFonts w:ascii="Neutraface Text Book" w:hAnsi="Neutraface Text Book"/>
                <w:sz w:val="20"/>
                <w:szCs w:val="20"/>
              </w:rPr>
              <w:t xml:space="preserve"> and the </w:t>
            </w:r>
            <w:r w:rsidR="00D43542" w:rsidRPr="004264A0">
              <w:rPr>
                <w:rFonts w:ascii="Neutraface Text Book" w:hAnsi="Neutraface Text Book"/>
                <w:sz w:val="20"/>
                <w:szCs w:val="20"/>
              </w:rPr>
              <w:t xml:space="preserve">knowledge of the </w:t>
            </w:r>
            <w:r w:rsidRPr="004264A0">
              <w:rPr>
                <w:rFonts w:ascii="Neutraface Text Book" w:hAnsi="Neutraface Text Book"/>
                <w:sz w:val="20"/>
                <w:szCs w:val="20"/>
              </w:rPr>
              <w:t>manipulation of devices</w:t>
            </w:r>
            <w:r w:rsidR="00D81E0B" w:rsidRPr="004264A0">
              <w:rPr>
                <w:rFonts w:ascii="Neutraface Text Book" w:hAnsi="Neutraface Text Book"/>
                <w:sz w:val="20"/>
                <w:szCs w:val="20"/>
              </w:rPr>
              <w:t xml:space="preserve"> </w:t>
            </w:r>
            <w:r w:rsidR="003E35C5" w:rsidRPr="004264A0">
              <w:rPr>
                <w:rFonts w:ascii="Neutraface Text Book" w:hAnsi="Neutraface Text Book"/>
                <w:sz w:val="20"/>
                <w:szCs w:val="20"/>
              </w:rPr>
              <w:t>e.g.,</w:t>
            </w:r>
            <w:r w:rsidR="00D81E0B" w:rsidRPr="004264A0">
              <w:rPr>
                <w:rFonts w:ascii="Neutraface Text Book" w:hAnsi="Neutraface Text Book"/>
                <w:sz w:val="20"/>
                <w:szCs w:val="20"/>
              </w:rPr>
              <w:t xml:space="preserve"> </w:t>
            </w:r>
            <w:r w:rsidRPr="004264A0">
              <w:rPr>
                <w:rFonts w:ascii="Neutraface Text Book" w:hAnsi="Neutraface Text Book"/>
                <w:sz w:val="20"/>
                <w:szCs w:val="20"/>
              </w:rPr>
              <w:t>tonality, harmony, texture, melodic techniques.</w:t>
            </w:r>
          </w:p>
        </w:tc>
      </w:tr>
      <w:tr w:rsidR="0044410D" w:rsidRPr="004264A0" w14:paraId="66BCA73E" w14:textId="77777777" w:rsidTr="00774B72">
        <w:tc>
          <w:tcPr>
            <w:tcW w:w="1702" w:type="dxa"/>
          </w:tcPr>
          <w:p w14:paraId="3EF83874" w14:textId="77777777" w:rsidR="0044410D" w:rsidRPr="004264A0" w:rsidRDefault="00837151" w:rsidP="00EE0D03">
            <w:pPr>
              <w:rPr>
                <w:rFonts w:ascii="Neutraface Text Book" w:hAnsi="Neutraface Text Book"/>
                <w:sz w:val="20"/>
                <w:szCs w:val="20"/>
              </w:rPr>
            </w:pPr>
            <w:r w:rsidRPr="004264A0">
              <w:rPr>
                <w:rFonts w:ascii="Neutraface Text Book" w:hAnsi="Neutraface Text Book"/>
                <w:sz w:val="20"/>
                <w:szCs w:val="20"/>
              </w:rPr>
              <w:t>Links with other subjects</w:t>
            </w:r>
          </w:p>
        </w:tc>
        <w:tc>
          <w:tcPr>
            <w:tcW w:w="8505" w:type="dxa"/>
          </w:tcPr>
          <w:p w14:paraId="539A8225" w14:textId="77777777" w:rsidR="0044410D" w:rsidRPr="004264A0" w:rsidRDefault="00F26230">
            <w:pPr>
              <w:rPr>
                <w:rFonts w:ascii="Neutraface Text Book" w:hAnsi="Neutraface Text Book"/>
                <w:sz w:val="20"/>
                <w:szCs w:val="20"/>
              </w:rPr>
            </w:pPr>
            <w:r w:rsidRPr="004264A0">
              <w:rPr>
                <w:rFonts w:ascii="Neutraface Text Book" w:hAnsi="Neutraface Text Book"/>
                <w:sz w:val="20"/>
                <w:szCs w:val="20"/>
              </w:rPr>
              <w:t>Numeracy</w:t>
            </w:r>
            <w:r w:rsidR="00D81E0B" w:rsidRPr="004264A0">
              <w:rPr>
                <w:rFonts w:ascii="Neutraface Text Book" w:hAnsi="Neutraface Text Book"/>
                <w:sz w:val="20"/>
                <w:szCs w:val="20"/>
              </w:rPr>
              <w:t>; counting beats, bars, sequences, durations, fractions.</w:t>
            </w:r>
          </w:p>
          <w:p w14:paraId="697FB4A2" w14:textId="77777777" w:rsidR="00D81E0B" w:rsidRPr="004264A0" w:rsidRDefault="00D81E0B">
            <w:pPr>
              <w:rPr>
                <w:rFonts w:ascii="Neutraface Text Book" w:hAnsi="Neutraface Text Book"/>
                <w:sz w:val="20"/>
                <w:szCs w:val="20"/>
              </w:rPr>
            </w:pPr>
            <w:r w:rsidRPr="004264A0">
              <w:rPr>
                <w:rFonts w:ascii="Neutraface Text Book" w:hAnsi="Neutraface Text Book"/>
                <w:sz w:val="20"/>
                <w:szCs w:val="20"/>
              </w:rPr>
              <w:t>Literacy; music specific vocabulary</w:t>
            </w:r>
          </w:p>
          <w:p w14:paraId="634199F8" w14:textId="77777777" w:rsidR="00D81E0B" w:rsidRPr="004264A0" w:rsidRDefault="00D81E0B">
            <w:pPr>
              <w:rPr>
                <w:rFonts w:ascii="Neutraface Text Book" w:hAnsi="Neutraface Text Book"/>
                <w:sz w:val="20"/>
                <w:szCs w:val="20"/>
              </w:rPr>
            </w:pPr>
            <w:r w:rsidRPr="004264A0">
              <w:rPr>
                <w:rFonts w:ascii="Neutraface Text Book" w:hAnsi="Neutraface Text Book"/>
                <w:sz w:val="20"/>
                <w:szCs w:val="20"/>
              </w:rPr>
              <w:t>Humanities; contextual information about musical styles, time place, socio-economic factors and cultural fusion.</w:t>
            </w:r>
          </w:p>
        </w:tc>
      </w:tr>
      <w:tr w:rsidR="0044410D" w:rsidRPr="004264A0" w14:paraId="5136024C" w14:textId="77777777" w:rsidTr="00774B72">
        <w:trPr>
          <w:trHeight w:val="684"/>
        </w:trPr>
        <w:tc>
          <w:tcPr>
            <w:tcW w:w="1702" w:type="dxa"/>
          </w:tcPr>
          <w:p w14:paraId="6E68E1CB" w14:textId="77777777" w:rsidR="0044410D" w:rsidRPr="004264A0" w:rsidRDefault="00EE0D03" w:rsidP="00EE0D03">
            <w:pPr>
              <w:rPr>
                <w:rFonts w:ascii="Neutraface Text Book" w:hAnsi="Neutraface Text Book"/>
                <w:sz w:val="20"/>
                <w:szCs w:val="20"/>
              </w:rPr>
            </w:pPr>
            <w:r w:rsidRPr="004264A0">
              <w:rPr>
                <w:rFonts w:ascii="Neutraface Text Book" w:hAnsi="Neutraface Text Book"/>
                <w:sz w:val="20"/>
                <w:szCs w:val="20"/>
              </w:rPr>
              <w:t>Extracurricular opportunities</w:t>
            </w:r>
          </w:p>
        </w:tc>
        <w:tc>
          <w:tcPr>
            <w:tcW w:w="8505" w:type="dxa"/>
          </w:tcPr>
          <w:p w14:paraId="48AB14A5" w14:textId="77777777" w:rsidR="0044410D" w:rsidRPr="004264A0" w:rsidRDefault="00D81E0B">
            <w:pPr>
              <w:rPr>
                <w:rFonts w:ascii="Neutraface Text Book" w:hAnsi="Neutraface Text Book"/>
                <w:sz w:val="20"/>
                <w:szCs w:val="20"/>
              </w:rPr>
            </w:pPr>
            <w:r w:rsidRPr="004264A0">
              <w:rPr>
                <w:rFonts w:ascii="Neutraface Text Book" w:hAnsi="Neutraface Text Book"/>
                <w:sz w:val="20"/>
                <w:szCs w:val="20"/>
              </w:rPr>
              <w:t xml:space="preserve">Opportunities to participate in ensembles with a range of internal and external performances </w:t>
            </w:r>
            <w:r w:rsidR="0075740C" w:rsidRPr="004264A0">
              <w:rPr>
                <w:rFonts w:ascii="Neutraface Text Book" w:hAnsi="Neutraface Text Book"/>
                <w:sz w:val="20"/>
                <w:szCs w:val="20"/>
              </w:rPr>
              <w:t>and working with external music practitioners.</w:t>
            </w:r>
          </w:p>
          <w:p w14:paraId="6643C6FF" w14:textId="77777777" w:rsidR="00C21FA7" w:rsidRPr="004264A0" w:rsidRDefault="00C21FA7">
            <w:pPr>
              <w:rPr>
                <w:rFonts w:ascii="Neutraface Text Book" w:hAnsi="Neutraface Text Book"/>
                <w:sz w:val="20"/>
                <w:szCs w:val="20"/>
              </w:rPr>
            </w:pPr>
            <w:r w:rsidRPr="004264A0">
              <w:rPr>
                <w:rFonts w:ascii="Neutraface Text Book" w:hAnsi="Neutraface Text Book"/>
                <w:sz w:val="20"/>
                <w:szCs w:val="20"/>
              </w:rPr>
              <w:t>Use of facilities to develop group performances with staff coaching</w:t>
            </w:r>
          </w:p>
        </w:tc>
      </w:tr>
      <w:tr w:rsidR="0044410D" w:rsidRPr="004264A0" w14:paraId="39CC7E53" w14:textId="77777777" w:rsidTr="00774B72">
        <w:tc>
          <w:tcPr>
            <w:tcW w:w="1702" w:type="dxa"/>
          </w:tcPr>
          <w:p w14:paraId="2002F966" w14:textId="77777777" w:rsidR="0044410D" w:rsidRPr="004264A0" w:rsidRDefault="00EE0D03" w:rsidP="00EE0D03">
            <w:pPr>
              <w:rPr>
                <w:rFonts w:ascii="Neutraface Text Book" w:hAnsi="Neutraface Text Book"/>
                <w:sz w:val="20"/>
                <w:szCs w:val="20"/>
              </w:rPr>
            </w:pPr>
            <w:r w:rsidRPr="004264A0">
              <w:rPr>
                <w:rFonts w:ascii="Neutraface Text Book" w:hAnsi="Neutraface Text Book"/>
                <w:sz w:val="20"/>
                <w:szCs w:val="20"/>
              </w:rPr>
              <w:t>A successful learner in this subject will demonstrate</w:t>
            </w:r>
          </w:p>
        </w:tc>
        <w:tc>
          <w:tcPr>
            <w:tcW w:w="8505" w:type="dxa"/>
          </w:tcPr>
          <w:p w14:paraId="2D268517" w14:textId="77777777" w:rsidR="0044410D" w:rsidRPr="004264A0" w:rsidRDefault="0075740C" w:rsidP="00E920A4">
            <w:pPr>
              <w:rPr>
                <w:rFonts w:ascii="Neutraface Text Book" w:hAnsi="Neutraface Text Book"/>
                <w:sz w:val="20"/>
                <w:szCs w:val="20"/>
              </w:rPr>
            </w:pPr>
            <w:r w:rsidRPr="004264A0">
              <w:rPr>
                <w:rFonts w:ascii="Neutraface Text Book" w:hAnsi="Neutraface Text Book"/>
                <w:sz w:val="20"/>
                <w:szCs w:val="20"/>
              </w:rPr>
              <w:t>The</w:t>
            </w:r>
            <w:r w:rsidR="00E920A4" w:rsidRPr="004264A0">
              <w:rPr>
                <w:rFonts w:ascii="Neutraface Text Book" w:hAnsi="Neutraface Text Book"/>
                <w:sz w:val="20"/>
                <w:szCs w:val="20"/>
              </w:rPr>
              <w:t xml:space="preserve"> ability to perform accurately and </w:t>
            </w:r>
            <w:r w:rsidRPr="004264A0">
              <w:rPr>
                <w:rFonts w:ascii="Neutraface Text Book" w:hAnsi="Neutraface Text Book"/>
                <w:sz w:val="20"/>
                <w:szCs w:val="20"/>
              </w:rPr>
              <w:t xml:space="preserve">fluently on a </w:t>
            </w:r>
            <w:r w:rsidR="00D43542" w:rsidRPr="004264A0">
              <w:rPr>
                <w:rFonts w:ascii="Neutraface Text Book" w:hAnsi="Neutraface Text Book"/>
                <w:sz w:val="20"/>
                <w:szCs w:val="20"/>
              </w:rPr>
              <w:t>chosen</w:t>
            </w:r>
            <w:r w:rsidRPr="004264A0">
              <w:rPr>
                <w:rFonts w:ascii="Neutraface Text Book" w:hAnsi="Neutraface Text Book"/>
                <w:sz w:val="20"/>
                <w:szCs w:val="20"/>
              </w:rPr>
              <w:t xml:space="preserve"> instrument</w:t>
            </w:r>
            <w:r w:rsidR="00D43542" w:rsidRPr="004264A0">
              <w:rPr>
                <w:rFonts w:ascii="Neutraface Text Book" w:hAnsi="Neutraface Text Book"/>
                <w:sz w:val="20"/>
                <w:szCs w:val="20"/>
              </w:rPr>
              <w:t xml:space="preserve"> </w:t>
            </w:r>
            <w:r w:rsidR="00E920A4" w:rsidRPr="004264A0">
              <w:rPr>
                <w:rFonts w:ascii="Neutraface Text Book" w:hAnsi="Neutraface Text Book"/>
                <w:sz w:val="20"/>
                <w:szCs w:val="20"/>
              </w:rPr>
              <w:t xml:space="preserve">in different styles, demonstrating progress in technical ability, dexterity, stamina and control of the instrument. </w:t>
            </w:r>
            <w:r w:rsidRPr="004264A0">
              <w:rPr>
                <w:rFonts w:ascii="Neutraface Text Book" w:hAnsi="Neutraface Text Book"/>
                <w:sz w:val="20"/>
                <w:szCs w:val="20"/>
              </w:rPr>
              <w:t xml:space="preserve">Will demonstrate </w:t>
            </w:r>
            <w:r w:rsidR="00F26230" w:rsidRPr="004264A0">
              <w:rPr>
                <w:rFonts w:ascii="Neutraface Text Book" w:hAnsi="Neutraface Text Book"/>
                <w:sz w:val="20"/>
                <w:szCs w:val="20"/>
              </w:rPr>
              <w:t>musical precision</w:t>
            </w:r>
            <w:r w:rsidRPr="004264A0">
              <w:rPr>
                <w:rFonts w:ascii="Neutraface Text Book" w:hAnsi="Neutraface Text Book"/>
                <w:sz w:val="20"/>
                <w:szCs w:val="20"/>
              </w:rPr>
              <w:t xml:space="preserve">, problem solving, </w:t>
            </w:r>
            <w:r w:rsidR="00F26230" w:rsidRPr="004264A0">
              <w:rPr>
                <w:rFonts w:ascii="Neutraface Text Book" w:hAnsi="Neutraface Text Book"/>
                <w:sz w:val="20"/>
                <w:szCs w:val="20"/>
              </w:rPr>
              <w:t xml:space="preserve">fluent and </w:t>
            </w:r>
            <w:r w:rsidRPr="004264A0">
              <w:rPr>
                <w:rFonts w:ascii="Neutraface Text Book" w:hAnsi="Neutraface Text Book"/>
                <w:sz w:val="20"/>
                <w:szCs w:val="20"/>
              </w:rPr>
              <w:t>expressive musical communication</w:t>
            </w:r>
            <w:r w:rsidR="00F26230" w:rsidRPr="004264A0">
              <w:rPr>
                <w:rFonts w:ascii="Neutraface Text Book" w:hAnsi="Neutraface Text Book"/>
                <w:sz w:val="20"/>
                <w:szCs w:val="20"/>
              </w:rPr>
              <w:t xml:space="preserve"> with increasingly complex pieces</w:t>
            </w:r>
            <w:r w:rsidRPr="004264A0">
              <w:rPr>
                <w:rFonts w:ascii="Neutraface Text Book" w:hAnsi="Neutraface Text Book"/>
                <w:sz w:val="20"/>
                <w:szCs w:val="20"/>
              </w:rPr>
              <w:t>, evaluate and articulate progress</w:t>
            </w:r>
            <w:r w:rsidR="00F26230" w:rsidRPr="004264A0">
              <w:rPr>
                <w:rFonts w:ascii="Neutraface Text Book" w:hAnsi="Neutraface Text Book"/>
                <w:sz w:val="20"/>
                <w:szCs w:val="20"/>
              </w:rPr>
              <w:t xml:space="preserve"> with target setting and start to </w:t>
            </w:r>
            <w:r w:rsidR="00E920A4" w:rsidRPr="004264A0">
              <w:rPr>
                <w:rFonts w:ascii="Neutraface Text Book" w:hAnsi="Neutraface Text Book"/>
                <w:sz w:val="20"/>
                <w:szCs w:val="20"/>
              </w:rPr>
              <w:t>analyse</w:t>
            </w:r>
            <w:r w:rsidRPr="004264A0">
              <w:rPr>
                <w:rFonts w:ascii="Neutraface Text Book" w:hAnsi="Neutraface Text Book"/>
                <w:sz w:val="20"/>
                <w:szCs w:val="20"/>
              </w:rPr>
              <w:t xml:space="preserve"> music using </w:t>
            </w:r>
            <w:r w:rsidR="00E920A4" w:rsidRPr="004264A0">
              <w:rPr>
                <w:rFonts w:ascii="Neutraface Text Book" w:hAnsi="Neutraface Text Book"/>
                <w:sz w:val="20"/>
                <w:szCs w:val="20"/>
              </w:rPr>
              <w:t>appropriate</w:t>
            </w:r>
            <w:r w:rsidRPr="004264A0">
              <w:rPr>
                <w:rFonts w:ascii="Neutraface Text Book" w:hAnsi="Neutraface Text Book"/>
                <w:sz w:val="20"/>
                <w:szCs w:val="20"/>
              </w:rPr>
              <w:t xml:space="preserve"> music</w:t>
            </w:r>
            <w:r w:rsidR="00E920A4" w:rsidRPr="004264A0">
              <w:rPr>
                <w:rFonts w:ascii="Neutraface Text Book" w:hAnsi="Neutraface Text Book"/>
                <w:sz w:val="20"/>
                <w:szCs w:val="20"/>
              </w:rPr>
              <w:t>al</w:t>
            </w:r>
            <w:r w:rsidRPr="004264A0">
              <w:rPr>
                <w:rFonts w:ascii="Neutraface Text Book" w:hAnsi="Neutraface Text Book"/>
                <w:sz w:val="20"/>
                <w:szCs w:val="20"/>
              </w:rPr>
              <w:t xml:space="preserve"> terms.</w:t>
            </w:r>
            <w:r w:rsidR="00D43542" w:rsidRPr="004264A0">
              <w:rPr>
                <w:rFonts w:ascii="Neutraface Text Book" w:hAnsi="Neutraface Text Book"/>
                <w:sz w:val="20"/>
                <w:szCs w:val="20"/>
              </w:rPr>
              <w:t xml:space="preserve"> Collaborate to create performances of contemporary music.</w:t>
            </w:r>
            <w:r w:rsidR="00E920A4" w:rsidRPr="004264A0">
              <w:rPr>
                <w:rFonts w:ascii="Neutraface Text Book" w:hAnsi="Neutraface Text Book"/>
                <w:sz w:val="20"/>
                <w:szCs w:val="20"/>
              </w:rPr>
              <w:t xml:space="preserve"> Have the ability to link different styles of contemporary music.</w:t>
            </w:r>
          </w:p>
        </w:tc>
      </w:tr>
      <w:tr w:rsidR="0044410D" w:rsidRPr="004264A0" w14:paraId="6B604A1C" w14:textId="77777777" w:rsidTr="00774B72">
        <w:tc>
          <w:tcPr>
            <w:tcW w:w="1702" w:type="dxa"/>
          </w:tcPr>
          <w:p w14:paraId="75170E1E" w14:textId="77777777" w:rsidR="0044410D" w:rsidRPr="004264A0" w:rsidRDefault="00EE0D03" w:rsidP="00EE0D03">
            <w:pPr>
              <w:rPr>
                <w:rFonts w:ascii="Neutraface Text Book" w:hAnsi="Neutraface Text Book"/>
                <w:sz w:val="20"/>
                <w:szCs w:val="20"/>
              </w:rPr>
            </w:pPr>
            <w:r w:rsidRPr="004264A0">
              <w:rPr>
                <w:rFonts w:ascii="Neutraface Text Book" w:hAnsi="Neutraface Text Book"/>
                <w:sz w:val="20"/>
                <w:szCs w:val="20"/>
              </w:rPr>
              <w:t>Impact on personal development</w:t>
            </w:r>
          </w:p>
        </w:tc>
        <w:tc>
          <w:tcPr>
            <w:tcW w:w="8505" w:type="dxa"/>
          </w:tcPr>
          <w:p w14:paraId="1085782F" w14:textId="77777777" w:rsidR="0044410D" w:rsidRPr="004264A0" w:rsidRDefault="0075740C" w:rsidP="0075740C">
            <w:pPr>
              <w:rPr>
                <w:rFonts w:ascii="Neutraface Text Book" w:hAnsi="Neutraface Text Book"/>
                <w:sz w:val="20"/>
                <w:szCs w:val="20"/>
              </w:rPr>
            </w:pPr>
            <w:r w:rsidRPr="004264A0">
              <w:rPr>
                <w:rFonts w:ascii="Neutraface Text Book" w:hAnsi="Neutraface Text Book"/>
                <w:sz w:val="20"/>
                <w:szCs w:val="20"/>
              </w:rPr>
              <w:t xml:space="preserve">Students will </w:t>
            </w:r>
            <w:r w:rsidR="00F26230" w:rsidRPr="004264A0">
              <w:rPr>
                <w:rFonts w:ascii="Neutraface Text Book" w:hAnsi="Neutraface Text Book"/>
                <w:sz w:val="20"/>
                <w:szCs w:val="20"/>
              </w:rPr>
              <w:t xml:space="preserve">continue to </w:t>
            </w:r>
            <w:r w:rsidRPr="004264A0">
              <w:rPr>
                <w:rFonts w:ascii="Neutraface Text Book" w:hAnsi="Neutraface Text Book"/>
                <w:sz w:val="20"/>
                <w:szCs w:val="20"/>
              </w:rPr>
              <w:t>develop resilience, problem solving, confidence, collaboration, independence, presentation, leadership and negotiation skills.</w:t>
            </w:r>
          </w:p>
        </w:tc>
      </w:tr>
    </w:tbl>
    <w:p w14:paraId="6808065C" w14:textId="77777777" w:rsidR="0044410D" w:rsidRPr="004264A0" w:rsidRDefault="0044410D">
      <w:pPr>
        <w:rPr>
          <w:rFonts w:ascii="Neutraface Text Book" w:hAnsi="Neutraface Text Book"/>
          <w:sz w:val="20"/>
          <w:szCs w:val="20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44410D" w:rsidRPr="004264A0" w14:paraId="016812B3" w14:textId="77777777" w:rsidTr="00774B72">
        <w:tc>
          <w:tcPr>
            <w:tcW w:w="10207" w:type="dxa"/>
          </w:tcPr>
          <w:p w14:paraId="16E8F0BC" w14:textId="77777777" w:rsidR="0044410D" w:rsidRPr="004264A0" w:rsidRDefault="00EE0D03">
            <w:pPr>
              <w:rPr>
                <w:rFonts w:ascii="Neutraface Text Book" w:hAnsi="Neutraface Text Book"/>
                <w:sz w:val="20"/>
                <w:szCs w:val="20"/>
              </w:rPr>
            </w:pPr>
            <w:r w:rsidRPr="004264A0">
              <w:rPr>
                <w:rFonts w:ascii="Neutraface Text Book" w:hAnsi="Neutraface Text Book"/>
                <w:sz w:val="20"/>
                <w:szCs w:val="20"/>
              </w:rPr>
              <w:t>Ways to support student learning in this subject</w:t>
            </w:r>
          </w:p>
        </w:tc>
      </w:tr>
      <w:tr w:rsidR="0044410D" w:rsidRPr="004264A0" w14:paraId="060B624B" w14:textId="77777777" w:rsidTr="00774B72">
        <w:trPr>
          <w:trHeight w:val="2244"/>
        </w:trPr>
        <w:tc>
          <w:tcPr>
            <w:tcW w:w="10207" w:type="dxa"/>
          </w:tcPr>
          <w:p w14:paraId="10A20B90" w14:textId="77777777" w:rsidR="0044410D" w:rsidRPr="004264A0" w:rsidRDefault="00D43542">
            <w:pPr>
              <w:rPr>
                <w:rFonts w:ascii="Neutraface Text Book" w:hAnsi="Neutraface Text Book"/>
                <w:sz w:val="20"/>
                <w:szCs w:val="20"/>
              </w:rPr>
            </w:pPr>
            <w:r w:rsidRPr="004264A0">
              <w:rPr>
                <w:rFonts w:ascii="Neutraface Text Book" w:hAnsi="Neutraface Text Book"/>
                <w:sz w:val="20"/>
                <w:szCs w:val="20"/>
              </w:rPr>
              <w:t>An expectation to participate</w:t>
            </w:r>
            <w:r w:rsidR="0075740C" w:rsidRPr="004264A0">
              <w:rPr>
                <w:rFonts w:ascii="Neutraface Text Book" w:hAnsi="Neutraface Text Book"/>
                <w:sz w:val="20"/>
                <w:szCs w:val="20"/>
              </w:rPr>
              <w:t xml:space="preserve"> in extra-curricular music ensembles and attend school performances throughout the year.</w:t>
            </w:r>
          </w:p>
          <w:p w14:paraId="33A23F13" w14:textId="77777777" w:rsidR="00C21FA7" w:rsidRPr="004264A0" w:rsidRDefault="00C21FA7">
            <w:pPr>
              <w:rPr>
                <w:rFonts w:ascii="Neutraface Text Book" w:hAnsi="Neutraface Text Book"/>
                <w:sz w:val="20"/>
                <w:szCs w:val="20"/>
              </w:rPr>
            </w:pPr>
            <w:r w:rsidRPr="004264A0">
              <w:rPr>
                <w:rFonts w:ascii="Neutraface Text Book" w:hAnsi="Neutraface Text Book"/>
                <w:sz w:val="20"/>
                <w:szCs w:val="20"/>
              </w:rPr>
              <w:t>An expectation to make use of music department facilities to rehearse in groups during non-contact time.</w:t>
            </w:r>
          </w:p>
          <w:p w14:paraId="725A7DE0" w14:textId="77777777" w:rsidR="00EA2104" w:rsidRPr="004264A0" w:rsidRDefault="00EA2104">
            <w:pPr>
              <w:rPr>
                <w:rFonts w:ascii="Neutraface Text Book" w:hAnsi="Neutraface Text Book"/>
                <w:sz w:val="20"/>
                <w:szCs w:val="20"/>
              </w:rPr>
            </w:pPr>
            <w:r w:rsidRPr="004264A0">
              <w:rPr>
                <w:rFonts w:ascii="Neutraface Text Book" w:hAnsi="Neutraface Text Book"/>
                <w:sz w:val="20"/>
                <w:szCs w:val="20"/>
              </w:rPr>
              <w:t xml:space="preserve">Consider instrumental tuition (options ranging from individual to large group tuition on a variety of different instruments). </w:t>
            </w:r>
          </w:p>
          <w:p w14:paraId="149BE4E3" w14:textId="77777777" w:rsidR="0075740C" w:rsidRPr="004264A0" w:rsidRDefault="0075740C">
            <w:pPr>
              <w:rPr>
                <w:rFonts w:ascii="Neutraface Text Book" w:hAnsi="Neutraface Text Book"/>
                <w:sz w:val="20"/>
                <w:szCs w:val="20"/>
              </w:rPr>
            </w:pPr>
            <w:r w:rsidRPr="004264A0">
              <w:rPr>
                <w:rFonts w:ascii="Neutraface Text Book" w:hAnsi="Neutraface Text Book"/>
                <w:sz w:val="20"/>
                <w:szCs w:val="20"/>
              </w:rPr>
              <w:t>Use Focus on Sound regularly to support classroom learning and complete homework tasks.</w:t>
            </w:r>
          </w:p>
          <w:p w14:paraId="3BA8A6EA" w14:textId="77777777" w:rsidR="0075740C" w:rsidRPr="004264A0" w:rsidRDefault="0075740C">
            <w:pPr>
              <w:rPr>
                <w:rFonts w:ascii="Neutraface Text Book" w:hAnsi="Neutraface Text Book"/>
                <w:sz w:val="20"/>
                <w:szCs w:val="20"/>
              </w:rPr>
            </w:pPr>
            <w:r w:rsidRPr="004264A0">
              <w:rPr>
                <w:rFonts w:ascii="Neutraface Text Book" w:hAnsi="Neutraface Text Book"/>
                <w:sz w:val="20"/>
                <w:szCs w:val="20"/>
              </w:rPr>
              <w:t>Additional</w:t>
            </w:r>
            <w:r w:rsidR="00EA2104" w:rsidRPr="004264A0">
              <w:rPr>
                <w:rFonts w:ascii="Neutraface Text Book" w:hAnsi="Neutraface Text Book"/>
                <w:sz w:val="20"/>
                <w:szCs w:val="20"/>
              </w:rPr>
              <w:t xml:space="preserve"> resources to support your child’s understanding include;</w:t>
            </w:r>
          </w:p>
          <w:p w14:paraId="50183FAA" w14:textId="77777777" w:rsidR="00EA2104" w:rsidRPr="004264A0" w:rsidRDefault="00911D8C" w:rsidP="00F26230">
            <w:pPr>
              <w:rPr>
                <w:rStyle w:val="Hyperlink"/>
                <w:rFonts w:ascii="Neutraface Text Book" w:hAnsi="Neutraface Text Book"/>
                <w:sz w:val="20"/>
                <w:szCs w:val="20"/>
              </w:rPr>
            </w:pPr>
            <w:hyperlink r:id="rId9" w:history="1">
              <w:r w:rsidR="00F26230" w:rsidRPr="004264A0">
                <w:rPr>
                  <w:rStyle w:val="Hyperlink"/>
                  <w:rFonts w:ascii="Neutraface Text Book" w:hAnsi="Neutraface Text Book"/>
                  <w:sz w:val="20"/>
                  <w:szCs w:val="20"/>
                </w:rPr>
                <w:t>https://www.musictheory.net/</w:t>
              </w:r>
            </w:hyperlink>
            <w:r w:rsidR="00F26230" w:rsidRPr="004264A0">
              <w:rPr>
                <w:rFonts w:ascii="Neutraface Text Book" w:hAnsi="Neutraface Text Book"/>
                <w:sz w:val="20"/>
                <w:szCs w:val="20"/>
              </w:rPr>
              <w:t xml:space="preserve">          </w:t>
            </w:r>
            <w:hyperlink r:id="rId10" w:history="1">
              <w:r w:rsidR="00EA2104" w:rsidRPr="004264A0">
                <w:rPr>
                  <w:rStyle w:val="Hyperlink"/>
                  <w:rFonts w:ascii="Neutraface Text Book" w:hAnsi="Neutraface Text Book"/>
                  <w:sz w:val="20"/>
                  <w:szCs w:val="20"/>
                </w:rPr>
                <w:t>https://www.bbc.co.uk/bitesize/subjects/zpf3cdm</w:t>
              </w:r>
            </w:hyperlink>
          </w:p>
          <w:p w14:paraId="74C0084D" w14:textId="2657052D" w:rsidR="00E920A4" w:rsidRPr="004264A0" w:rsidRDefault="00911D8C" w:rsidP="00F26230">
            <w:pPr>
              <w:rPr>
                <w:rFonts w:ascii="Neutraface Text Book" w:hAnsi="Neutraface Text Book"/>
                <w:sz w:val="20"/>
                <w:szCs w:val="20"/>
              </w:rPr>
            </w:pPr>
            <w:hyperlink r:id="rId11" w:history="1">
              <w:r w:rsidR="00E920A4" w:rsidRPr="004264A0">
                <w:rPr>
                  <w:rStyle w:val="Hyperlink"/>
                  <w:rFonts w:ascii="Neutraface Text Book" w:hAnsi="Neutraface Text Book"/>
                  <w:sz w:val="20"/>
                  <w:szCs w:val="20"/>
                </w:rPr>
                <w:t>https://musicmap.info/?fbclid=IwAR2JaevPXlfJfOe20orSq2w-CqiG2t6iqwidgqi6H5KCGKUB_tTsWEcmCIc</w:t>
              </w:r>
            </w:hyperlink>
          </w:p>
        </w:tc>
      </w:tr>
    </w:tbl>
    <w:p w14:paraId="7DC69582" w14:textId="77777777" w:rsidR="0044410D" w:rsidRPr="00EE0D03" w:rsidRDefault="0044410D">
      <w:pPr>
        <w:rPr>
          <w:rFonts w:ascii="Neutraface Text Book" w:hAnsi="Neutraface Text Book"/>
          <w:sz w:val="24"/>
        </w:rPr>
      </w:pPr>
    </w:p>
    <w:sectPr w:rsidR="0044410D" w:rsidRPr="00EE0D0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DBED" w14:textId="77777777" w:rsidR="00EE0D03" w:rsidRDefault="00EE0D03" w:rsidP="00EE0D03">
      <w:pPr>
        <w:spacing w:after="0" w:line="240" w:lineRule="auto"/>
      </w:pPr>
      <w:r>
        <w:separator/>
      </w:r>
    </w:p>
  </w:endnote>
  <w:endnote w:type="continuationSeparator" w:id="0">
    <w:p w14:paraId="7D05CD04" w14:textId="77777777" w:rsidR="00EE0D03" w:rsidRDefault="00EE0D03" w:rsidP="00EE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face Text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Neutraface Text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98FB" w14:textId="77777777" w:rsidR="00EE0D03" w:rsidRDefault="00EE0D03" w:rsidP="00EE0D03">
      <w:pPr>
        <w:spacing w:after="0" w:line="240" w:lineRule="auto"/>
      </w:pPr>
      <w:r>
        <w:separator/>
      </w:r>
    </w:p>
  </w:footnote>
  <w:footnote w:type="continuationSeparator" w:id="0">
    <w:p w14:paraId="1A9DA522" w14:textId="77777777" w:rsidR="00EE0D03" w:rsidRDefault="00EE0D03" w:rsidP="00EE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5BFC" w14:textId="77777777" w:rsidR="00EE0D03" w:rsidRDefault="00EE0D03">
    <w:pPr>
      <w:pStyle w:val="Header"/>
    </w:pP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43591AF" wp14:editId="1622952F">
          <wp:simplePos x="0" y="0"/>
          <wp:positionH relativeFrom="column">
            <wp:posOffset>-790575</wp:posOffset>
          </wp:positionH>
          <wp:positionV relativeFrom="paragraph">
            <wp:posOffset>-135255</wp:posOffset>
          </wp:positionV>
          <wp:extent cx="2190750" cy="523875"/>
          <wp:effectExtent l="0" t="0" r="0" b="9525"/>
          <wp:wrapTight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62138" b="41613"/>
                  <a:stretch/>
                </pic:blipFill>
                <pic:spPr bwMode="auto">
                  <a:xfrm>
                    <a:off x="0" y="0"/>
                    <a:ext cx="219075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61312" behindDoc="1" locked="0" layoutInCell="1" allowOverlap="1" wp14:anchorId="043591AF" wp14:editId="1622952F">
          <wp:simplePos x="0" y="0"/>
          <wp:positionH relativeFrom="column">
            <wp:posOffset>4610100</wp:posOffset>
          </wp:positionH>
          <wp:positionV relativeFrom="paragraph">
            <wp:posOffset>150495</wp:posOffset>
          </wp:positionV>
          <wp:extent cx="2190750" cy="295275"/>
          <wp:effectExtent l="0" t="0" r="0" b="9525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t="53079" r="62138" b="14013"/>
                  <a:stretch/>
                </pic:blipFill>
                <pic:spPr bwMode="auto">
                  <a:xfrm>
                    <a:off x="0" y="0"/>
                    <a:ext cx="219075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0D"/>
    <w:rsid w:val="00183604"/>
    <w:rsid w:val="001B7608"/>
    <w:rsid w:val="00293FAC"/>
    <w:rsid w:val="00384BFD"/>
    <w:rsid w:val="003E35C5"/>
    <w:rsid w:val="004264A0"/>
    <w:rsid w:val="0044410D"/>
    <w:rsid w:val="0075740C"/>
    <w:rsid w:val="00774B72"/>
    <w:rsid w:val="007C3A7C"/>
    <w:rsid w:val="00837151"/>
    <w:rsid w:val="00885CCD"/>
    <w:rsid w:val="008D42EC"/>
    <w:rsid w:val="0096554B"/>
    <w:rsid w:val="00AC1539"/>
    <w:rsid w:val="00C13BB3"/>
    <w:rsid w:val="00C21FA7"/>
    <w:rsid w:val="00D43542"/>
    <w:rsid w:val="00D81E0B"/>
    <w:rsid w:val="00DA77E5"/>
    <w:rsid w:val="00E1322A"/>
    <w:rsid w:val="00E920A4"/>
    <w:rsid w:val="00EA2104"/>
    <w:rsid w:val="00EB5F0D"/>
    <w:rsid w:val="00EE0D03"/>
    <w:rsid w:val="00F2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E61F"/>
  <w15:chartTrackingRefBased/>
  <w15:docId w15:val="{8BD0D164-342B-4966-874A-89E3955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03"/>
  </w:style>
  <w:style w:type="paragraph" w:styleId="Footer">
    <w:name w:val="footer"/>
    <w:basedOn w:val="Normal"/>
    <w:link w:val="Foot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03"/>
  </w:style>
  <w:style w:type="character" w:styleId="Hyperlink">
    <w:name w:val="Hyperlink"/>
    <w:basedOn w:val="DefaultParagraphFont"/>
    <w:uiPriority w:val="99"/>
    <w:unhideWhenUsed/>
    <w:rsid w:val="00EA2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sicmap.info/?fbclid=IwAR2JaevPXlfJfOe20orSq2w-CqiG2t6iqwidgqi6H5KCGKUB_tTsWEcmCI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bc.co.uk/bitesize/subjects/zpf3cd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usictheory.ne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E34BE58BDDE4B98257D2EA3E2F330" ma:contentTypeVersion="14" ma:contentTypeDescription="Create a new document." ma:contentTypeScope="" ma:versionID="781fdaa3b6ae1d19dc89b1e538a8945a">
  <xsd:schema xmlns:xsd="http://www.w3.org/2001/XMLSchema" xmlns:xs="http://www.w3.org/2001/XMLSchema" xmlns:p="http://schemas.microsoft.com/office/2006/metadata/properties" xmlns:ns3="7f594be5-303d-4865-b1e1-9bd444df5c96" xmlns:ns4="cfc45cf0-b743-4d64-8498-4705a74929cc" targetNamespace="http://schemas.microsoft.com/office/2006/metadata/properties" ma:root="true" ma:fieldsID="7d4f6e8e8b8f2e13b46b04d27b5e9993" ns3:_="" ns4:_="">
    <xsd:import namespace="7f594be5-303d-4865-b1e1-9bd444df5c96"/>
    <xsd:import namespace="cfc45cf0-b743-4d64-8498-4705a74929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94be5-303d-4865-b1e1-9bd444df5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5cf0-b743-4d64-8498-4705a7492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1AE1A-3EBA-42AE-8471-02E00199E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94be5-303d-4865-b1e1-9bd444df5c96"/>
    <ds:schemaRef ds:uri="cfc45cf0-b743-4d64-8498-4705a7492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55D93-218C-40AB-8F5E-BFFCD36DA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AD45F-1365-4B69-A002-5F234123E933}">
  <ds:schemaRefs>
    <ds:schemaRef ds:uri="http://purl.org/dc/dcmitype/"/>
    <ds:schemaRef ds:uri="cfc45cf0-b743-4d64-8498-4705a74929cc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f594be5-303d-4865-b1e1-9bd444df5c9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 School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</dc:creator>
  <cp:keywords/>
  <dc:description/>
  <cp:lastModifiedBy>Stephen Arkell</cp:lastModifiedBy>
  <cp:revision>2</cp:revision>
  <dcterms:created xsi:type="dcterms:W3CDTF">2022-10-05T12:38:00Z</dcterms:created>
  <dcterms:modified xsi:type="dcterms:W3CDTF">2022-10-05T12:38:00Z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0x010100BD7E34BE58BDDE4B98257D2EA3E2F330</vt:lpwstr>
  </property>
</Properties>
</file>